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A87" w:rsidRPr="001A3864" w:rsidRDefault="00230A87" w:rsidP="004929AD">
      <w:pPr>
        <w:pStyle w:val="3"/>
        <w:jc w:val="left"/>
        <w:rPr>
          <w:szCs w:val="32"/>
        </w:rPr>
      </w:pPr>
      <w:r w:rsidRPr="001A3864">
        <w:rPr>
          <w:szCs w:val="32"/>
        </w:rPr>
        <w:t>Арбитражный управляющий</w:t>
      </w:r>
      <w:r>
        <w:rPr>
          <w:szCs w:val="32"/>
        </w:rPr>
        <w:t xml:space="preserve"> </w:t>
      </w:r>
      <w:r w:rsidRPr="001A3864">
        <w:rPr>
          <w:szCs w:val="32"/>
        </w:rPr>
        <w:t>Сентюрин Сергей Владимирович</w:t>
      </w:r>
    </w:p>
    <w:p w:rsidR="00230A87" w:rsidRPr="00A951FD" w:rsidRDefault="00230A87" w:rsidP="004929AD">
      <w:pPr>
        <w:pBdr>
          <w:top w:val="single" w:sz="12" w:space="1" w:color="auto"/>
          <w:bottom w:val="single" w:sz="12" w:space="1" w:color="auto"/>
        </w:pBd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</w:t>
      </w:r>
      <w:proofErr w:type="spellStart"/>
      <w:r>
        <w:rPr>
          <w:b/>
          <w:bCs/>
          <w:sz w:val="32"/>
          <w:szCs w:val="32"/>
        </w:rPr>
        <w:t>Тел</w:t>
      </w:r>
      <w:proofErr w:type="gramStart"/>
      <w:r>
        <w:rPr>
          <w:b/>
          <w:bCs/>
          <w:sz w:val="32"/>
          <w:szCs w:val="32"/>
        </w:rPr>
        <w:t>.</w:t>
      </w:r>
      <w:r w:rsidRPr="001A3864">
        <w:rPr>
          <w:b/>
          <w:bCs/>
          <w:sz w:val="32"/>
          <w:szCs w:val="32"/>
        </w:rPr>
        <w:t>с</w:t>
      </w:r>
      <w:proofErr w:type="gramEnd"/>
      <w:r w:rsidRPr="001A3864">
        <w:rPr>
          <w:b/>
          <w:bCs/>
          <w:sz w:val="32"/>
          <w:szCs w:val="32"/>
        </w:rPr>
        <w:t>от</w:t>
      </w:r>
      <w:proofErr w:type="spellEnd"/>
      <w:r w:rsidRPr="001A3864">
        <w:rPr>
          <w:b/>
          <w:bCs/>
          <w:sz w:val="32"/>
          <w:szCs w:val="32"/>
        </w:rPr>
        <w:t>. 89088324156</w:t>
      </w:r>
      <w:r>
        <w:rPr>
          <w:b/>
          <w:bCs/>
          <w:sz w:val="32"/>
          <w:szCs w:val="32"/>
        </w:rPr>
        <w:t xml:space="preserve">       </w:t>
      </w:r>
      <w:proofErr w:type="spellStart"/>
      <w:r>
        <w:rPr>
          <w:b/>
          <w:bCs/>
          <w:sz w:val="32"/>
          <w:szCs w:val="32"/>
          <w:lang w:val="en-US"/>
        </w:rPr>
        <w:t>emai</w:t>
      </w:r>
      <w:proofErr w:type="spellEnd"/>
      <w:r w:rsidRPr="00A951FD">
        <w:rPr>
          <w:b/>
          <w:bCs/>
          <w:sz w:val="32"/>
          <w:szCs w:val="32"/>
        </w:rPr>
        <w:t>:</w:t>
      </w:r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  <w:lang w:val="en-US"/>
        </w:rPr>
        <w:t>iren</w:t>
      </w:r>
      <w:proofErr w:type="spellEnd"/>
      <w:r w:rsidRPr="00A951FD">
        <w:rPr>
          <w:b/>
          <w:bCs/>
          <w:sz w:val="32"/>
          <w:szCs w:val="32"/>
        </w:rPr>
        <w:t>7709@</w:t>
      </w:r>
      <w:r>
        <w:rPr>
          <w:b/>
          <w:bCs/>
          <w:sz w:val="32"/>
          <w:szCs w:val="32"/>
          <w:lang w:val="en-US"/>
        </w:rPr>
        <w:t>rambler</w:t>
      </w:r>
      <w:r w:rsidRPr="00A951FD">
        <w:rPr>
          <w:b/>
          <w:bCs/>
          <w:sz w:val="32"/>
          <w:szCs w:val="32"/>
        </w:rPr>
        <w:t>.</w:t>
      </w:r>
      <w:proofErr w:type="spellStart"/>
      <w:r>
        <w:rPr>
          <w:b/>
          <w:bCs/>
          <w:sz w:val="32"/>
          <w:szCs w:val="32"/>
          <w:lang w:val="en-US"/>
        </w:rPr>
        <w:t>ru</w:t>
      </w:r>
      <w:proofErr w:type="spellEnd"/>
    </w:p>
    <w:p w:rsidR="00230A87" w:rsidRPr="00F66317" w:rsidRDefault="00230A87" w:rsidP="004929AD">
      <w:pPr>
        <w:jc w:val="center"/>
        <w:rPr>
          <w:b/>
          <w:bCs/>
          <w:sz w:val="32"/>
          <w:szCs w:val="32"/>
        </w:rPr>
      </w:pPr>
      <w:r w:rsidRPr="001A3864">
        <w:rPr>
          <w:b/>
          <w:bCs/>
          <w:sz w:val="32"/>
          <w:szCs w:val="32"/>
        </w:rPr>
        <w:t xml:space="preserve">почтовый адрес: </w:t>
      </w:r>
      <w:smartTag w:uri="urn:schemas-microsoft-com:office:smarttags" w:element="metricconverter">
        <w:smartTagPr>
          <w:attr w:name="ProductID" w:val="640000, г"/>
        </w:smartTagPr>
        <w:r w:rsidRPr="001A3864">
          <w:rPr>
            <w:b/>
            <w:bCs/>
            <w:sz w:val="32"/>
            <w:szCs w:val="32"/>
          </w:rPr>
          <w:t>640000, г</w:t>
        </w:r>
      </w:smartTag>
      <w:r w:rsidRPr="001A3864">
        <w:rPr>
          <w:b/>
          <w:bCs/>
          <w:sz w:val="32"/>
          <w:szCs w:val="32"/>
        </w:rPr>
        <w:t>. Курган, ул. Володарского 57 оф.505</w:t>
      </w:r>
    </w:p>
    <w:p w:rsidR="00230A87" w:rsidRPr="00F66317" w:rsidRDefault="00230A87" w:rsidP="004929AD">
      <w:pPr>
        <w:jc w:val="center"/>
        <w:rPr>
          <w:b/>
          <w:bCs/>
          <w:sz w:val="32"/>
          <w:szCs w:val="32"/>
        </w:rPr>
      </w:pPr>
    </w:p>
    <w:p w:rsidR="00B80AF3" w:rsidRPr="00790170" w:rsidRDefault="00B80AF3" w:rsidP="00B80AF3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20"/>
        </w:rPr>
      </w:pPr>
      <w:r w:rsidRPr="00790170">
        <w:rPr>
          <w:rFonts w:ascii="Calibri" w:hAnsi="Calibri" w:cs="Calibri"/>
          <w:sz w:val="20"/>
          <w:szCs w:val="20"/>
        </w:rPr>
        <w:t xml:space="preserve">        </w:t>
      </w:r>
      <w:r w:rsidRPr="00790170">
        <w:rPr>
          <w:rFonts w:ascii="Calibri" w:hAnsi="Calibri" w:cs="Calibri"/>
          <w:b/>
          <w:color w:val="000000"/>
          <w:sz w:val="20"/>
          <w:szCs w:val="20"/>
        </w:rPr>
        <w:t xml:space="preserve">     </w:t>
      </w:r>
      <w:r w:rsidRPr="00790170">
        <w:rPr>
          <w:rFonts w:ascii="Calibri" w:hAnsi="Calibri" w:cs="Calibri"/>
          <w:sz w:val="20"/>
          <w:szCs w:val="20"/>
        </w:rPr>
        <w:t xml:space="preserve">         </w:t>
      </w:r>
      <w:r w:rsidRPr="00790170">
        <w:rPr>
          <w:rFonts w:ascii="Calibri" w:hAnsi="Calibri" w:cs="Calibri"/>
          <w:color w:val="000000"/>
          <w:sz w:val="20"/>
          <w:szCs w:val="20"/>
        </w:rPr>
        <w:t xml:space="preserve"> </w:t>
      </w:r>
      <w:r w:rsidRPr="00790170">
        <w:rPr>
          <w:rFonts w:ascii="Calibri" w:hAnsi="Calibri" w:cs="Calibri"/>
          <w:sz w:val="20"/>
          <w:szCs w:val="20"/>
        </w:rPr>
        <w:t xml:space="preserve"> </w:t>
      </w:r>
      <w:r w:rsidRPr="00790170">
        <w:rPr>
          <w:rFonts w:ascii="Calibri" w:hAnsi="Calibri" w:cs="Calibri"/>
          <w:color w:val="000000"/>
          <w:sz w:val="20"/>
          <w:szCs w:val="20"/>
        </w:rPr>
        <w:t xml:space="preserve">Решением Арбитражного суда Тюменской  области по делу №А70-23850/2023 от 23.01.2024г. </w:t>
      </w:r>
      <w:r w:rsidRPr="00790170">
        <w:rPr>
          <w:rFonts w:ascii="Calibri" w:hAnsi="Calibri" w:cs="Calibri"/>
          <w:sz w:val="20"/>
          <w:szCs w:val="20"/>
        </w:rPr>
        <w:t>Недавний Ростислав Николаевич (10.11.1950 года рождения, место рождения: г. Феодосия Крымская область; адрес: г. Тюмень, ул. М. Горького д. 68, корп. 3 кв. 85, ИНН 720201097989, СНИЛС 07618453484)</w:t>
      </w:r>
      <w:r w:rsidRPr="00790170">
        <w:rPr>
          <w:rFonts w:ascii="Calibri" w:hAnsi="Calibri" w:cs="Calibri"/>
          <w:color w:val="000000"/>
          <w:sz w:val="20"/>
          <w:szCs w:val="20"/>
        </w:rPr>
        <w:t xml:space="preserve"> несостоятельным (банкротом)</w:t>
      </w:r>
      <w:proofErr w:type="gramStart"/>
      <w:r w:rsidRPr="00790170">
        <w:rPr>
          <w:rFonts w:ascii="Calibri" w:hAnsi="Calibri" w:cs="Calibri"/>
          <w:color w:val="000000"/>
          <w:sz w:val="20"/>
          <w:szCs w:val="20"/>
        </w:rPr>
        <w:t>,в</w:t>
      </w:r>
      <w:proofErr w:type="gramEnd"/>
      <w:r w:rsidRPr="00790170">
        <w:rPr>
          <w:rFonts w:ascii="Calibri" w:hAnsi="Calibri" w:cs="Calibri"/>
          <w:color w:val="000000"/>
          <w:sz w:val="20"/>
          <w:szCs w:val="20"/>
        </w:rPr>
        <w:t>ведена  процедура реализации имущества гражданина.</w:t>
      </w:r>
    </w:p>
    <w:p w:rsidR="00B80AF3" w:rsidRPr="00790170" w:rsidRDefault="00B80AF3" w:rsidP="00B80AF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790170">
        <w:rPr>
          <w:rFonts w:ascii="Calibri" w:hAnsi="Calibri" w:cs="Calibri"/>
          <w:color w:val="000000"/>
          <w:sz w:val="20"/>
          <w:szCs w:val="20"/>
        </w:rPr>
        <w:t xml:space="preserve">       </w:t>
      </w:r>
      <w:r w:rsidRPr="00790170">
        <w:rPr>
          <w:rFonts w:ascii="Calibri" w:hAnsi="Calibri" w:cs="Calibri"/>
          <w:sz w:val="20"/>
          <w:szCs w:val="20"/>
        </w:rPr>
        <w:t>Финансовым  управляющим  утверждён,  Сентюрин Сергей Владимирович, (ИНН450102884009 СНИЛС</w:t>
      </w:r>
      <w:r w:rsidRPr="00790170">
        <w:rPr>
          <w:rFonts w:ascii="Calibri" w:hAnsi="Calibri" w:cs="Calibri"/>
          <w:bCs/>
          <w:sz w:val="20"/>
          <w:szCs w:val="20"/>
        </w:rPr>
        <w:t>031-259-342-22, №4500</w:t>
      </w:r>
      <w:r w:rsidRPr="00790170">
        <w:rPr>
          <w:rFonts w:ascii="Calibri" w:hAnsi="Calibri" w:cs="Calibri"/>
          <w:sz w:val="20"/>
          <w:szCs w:val="20"/>
        </w:rPr>
        <w:t xml:space="preserve">) адрес: г. Курган ул. Володарского 57 -505, тел. 89088324156,  НП «СГАУ», ИНН </w:t>
      </w:r>
      <w:r w:rsidRPr="00790170">
        <w:rPr>
          <w:rFonts w:ascii="Calibri" w:hAnsi="Calibri" w:cs="Calibri"/>
          <w:bCs/>
          <w:sz w:val="20"/>
          <w:szCs w:val="20"/>
        </w:rPr>
        <w:t xml:space="preserve">8601019434, ОГРН 1028600516735,  №0009, </w:t>
      </w:r>
      <w:r w:rsidRPr="00790170">
        <w:rPr>
          <w:rFonts w:ascii="Calibri" w:hAnsi="Calibri" w:cs="Calibri"/>
          <w:sz w:val="20"/>
          <w:szCs w:val="20"/>
        </w:rPr>
        <w:t xml:space="preserve"> г. Москва </w:t>
      </w:r>
      <w:proofErr w:type="spellStart"/>
      <w:r w:rsidRPr="00790170">
        <w:rPr>
          <w:rFonts w:ascii="Calibri" w:hAnsi="Calibri" w:cs="Calibri"/>
          <w:sz w:val="20"/>
          <w:szCs w:val="20"/>
        </w:rPr>
        <w:t>Бережковская</w:t>
      </w:r>
      <w:proofErr w:type="spellEnd"/>
      <w:r w:rsidRPr="00790170">
        <w:rPr>
          <w:rFonts w:ascii="Calibri" w:hAnsi="Calibri" w:cs="Calibri"/>
          <w:sz w:val="20"/>
          <w:szCs w:val="20"/>
        </w:rPr>
        <w:t xml:space="preserve"> набережная д. 10 -200</w:t>
      </w:r>
    </w:p>
    <w:p w:rsidR="00230A87" w:rsidRDefault="00230A87" w:rsidP="00DB2768">
      <w:pPr>
        <w:spacing w:line="276" w:lineRule="auto"/>
        <w:jc w:val="both"/>
        <w:rPr>
          <w:lang w:eastAsia="en-US"/>
        </w:rPr>
      </w:pPr>
      <w:r w:rsidRPr="00FC100B">
        <w:rPr>
          <w:bCs/>
        </w:rPr>
        <w:t xml:space="preserve">         </w:t>
      </w:r>
      <w:r w:rsidRPr="001C59D4">
        <w:rPr>
          <w:bCs/>
        </w:rPr>
        <w:t>Организатор торгов</w:t>
      </w:r>
      <w:r>
        <w:rPr>
          <w:bCs/>
        </w:rPr>
        <w:t xml:space="preserve"> финансовый управляющий </w:t>
      </w:r>
      <w:proofErr w:type="gramStart"/>
      <w:r>
        <w:rPr>
          <w:bCs/>
        </w:rPr>
        <w:t xml:space="preserve">сообщает о проведении </w:t>
      </w:r>
      <w:r w:rsidR="00ED61A8">
        <w:rPr>
          <w:bCs/>
        </w:rPr>
        <w:t xml:space="preserve"> </w:t>
      </w:r>
      <w:r w:rsidRPr="001C59D4">
        <w:rPr>
          <w:bCs/>
        </w:rPr>
        <w:t xml:space="preserve"> </w:t>
      </w:r>
      <w:r w:rsidRPr="001C59D4">
        <w:t>Открыты</w:t>
      </w:r>
      <w:r>
        <w:t>х</w:t>
      </w:r>
      <w:r w:rsidRPr="001C59D4">
        <w:t xml:space="preserve"> торг</w:t>
      </w:r>
      <w:r>
        <w:t>ов</w:t>
      </w:r>
      <w:r w:rsidRPr="001C59D4">
        <w:t xml:space="preserve"> в форме аукциона по продаже имущества проводятся</w:t>
      </w:r>
      <w:proofErr w:type="gramEnd"/>
      <w:r w:rsidRPr="001C59D4">
        <w:t xml:space="preserve"> в фор</w:t>
      </w:r>
      <w:r>
        <w:t xml:space="preserve">ме </w:t>
      </w:r>
      <w:r w:rsidRPr="001C59D4">
        <w:t>электронных торгов с испол</w:t>
      </w:r>
      <w:r>
        <w:t>ьзованием Электронной площадки</w:t>
      </w:r>
      <w:r w:rsidRPr="00FC100B">
        <w:t xml:space="preserve"> </w:t>
      </w:r>
      <w:r w:rsidRPr="00FC100B">
        <w:rPr>
          <w:bCs/>
          <w:color w:val="0E1A21"/>
          <w:sz w:val="22"/>
          <w:szCs w:val="22"/>
          <w:shd w:val="clear" w:color="auto" w:fill="FFFFFF"/>
        </w:rPr>
        <w:t xml:space="preserve">ЗАО «РУССИА </w:t>
      </w:r>
      <w:proofErr w:type="spellStart"/>
      <w:r w:rsidRPr="00FC100B">
        <w:rPr>
          <w:bCs/>
          <w:color w:val="0E1A21"/>
          <w:sz w:val="22"/>
          <w:szCs w:val="22"/>
          <w:shd w:val="clear" w:color="auto" w:fill="FFFFFF"/>
        </w:rPr>
        <w:t>ОнЛайн</w:t>
      </w:r>
      <w:proofErr w:type="spellEnd"/>
      <w:r w:rsidRPr="00FC100B">
        <w:rPr>
          <w:bCs/>
          <w:color w:val="0E1A21"/>
          <w:sz w:val="22"/>
          <w:szCs w:val="22"/>
          <w:shd w:val="clear" w:color="auto" w:fill="FFFFFF"/>
        </w:rPr>
        <w:t>»</w:t>
      </w:r>
      <w:r w:rsidRPr="00DB2768">
        <w:rPr>
          <w:lang w:eastAsia="en-US"/>
        </w:rPr>
        <w:t xml:space="preserve"> </w:t>
      </w:r>
    </w:p>
    <w:p w:rsidR="00230A87" w:rsidRPr="00D51E5D" w:rsidRDefault="004054E8" w:rsidP="00DB2768">
      <w:pPr>
        <w:spacing w:line="276" w:lineRule="auto"/>
        <w:jc w:val="both"/>
        <w:rPr>
          <w:color w:val="006621"/>
          <w:shd w:val="clear" w:color="auto" w:fill="FFFFFF"/>
          <w:lang w:eastAsia="en-US"/>
        </w:rPr>
      </w:pPr>
      <w:r>
        <w:rPr>
          <w:lang w:eastAsia="en-US"/>
        </w:rPr>
        <w:t xml:space="preserve">      Торги состоятся не менее чем через </w:t>
      </w:r>
      <w:r w:rsidR="00230A87" w:rsidRPr="00D51E5D">
        <w:rPr>
          <w:lang w:eastAsia="en-US"/>
        </w:rPr>
        <w:t xml:space="preserve"> </w:t>
      </w:r>
      <w:r w:rsidR="008E6355">
        <w:rPr>
          <w:b/>
          <w:lang w:eastAsia="en-US"/>
        </w:rPr>
        <w:t>25 (двадцать пять) рабочих дней</w:t>
      </w:r>
      <w:r w:rsidR="00230A87" w:rsidRPr="00D51E5D">
        <w:rPr>
          <w:lang w:eastAsia="en-US"/>
        </w:rPr>
        <w:t xml:space="preserve"> с</w:t>
      </w:r>
      <w:r w:rsidR="00230A87">
        <w:rPr>
          <w:lang w:eastAsia="en-US"/>
        </w:rPr>
        <w:t xml:space="preserve"> </w:t>
      </w:r>
      <w:r>
        <w:rPr>
          <w:lang w:eastAsia="en-US"/>
        </w:rPr>
        <w:t xml:space="preserve">момента опубликования финансовым </w:t>
      </w:r>
      <w:r w:rsidR="00230A87">
        <w:rPr>
          <w:lang w:eastAsia="en-US"/>
        </w:rPr>
        <w:t xml:space="preserve"> </w:t>
      </w:r>
      <w:r w:rsidR="00230A87" w:rsidRPr="00D51E5D">
        <w:rPr>
          <w:lang w:eastAsia="en-US"/>
        </w:rPr>
        <w:t xml:space="preserve">управляющим сообщения о продаже в Едином федеральном реестре сведений о банкротстве (ЕФРСБ) - </w:t>
      </w:r>
      <w:hyperlink r:id="rId6" w:history="1">
        <w:r w:rsidR="00230A87" w:rsidRPr="00D51E5D">
          <w:rPr>
            <w:rStyle w:val="aa"/>
            <w:lang w:eastAsia="en-US"/>
          </w:rPr>
          <w:t>https://bankrot.fedresurs.ru</w:t>
        </w:r>
      </w:hyperlink>
      <w:r w:rsidR="00230A87" w:rsidRPr="00D51E5D">
        <w:rPr>
          <w:lang w:eastAsia="en-US"/>
        </w:rPr>
        <w:t>.</w:t>
      </w:r>
    </w:p>
    <w:p w:rsidR="00230A87" w:rsidRDefault="00230A87" w:rsidP="001C59D4">
      <w:pPr>
        <w:autoSpaceDE w:val="0"/>
        <w:autoSpaceDN w:val="0"/>
        <w:adjustRightInd w:val="0"/>
        <w:rPr>
          <w:bCs/>
          <w:color w:val="0E1A21"/>
          <w:sz w:val="22"/>
          <w:szCs w:val="22"/>
          <w:shd w:val="clear" w:color="auto" w:fill="FFFFFF"/>
        </w:rPr>
      </w:pPr>
    </w:p>
    <w:p w:rsidR="001152BE" w:rsidRPr="007B3EA9" w:rsidRDefault="00942796" w:rsidP="001152BE">
      <w:pPr>
        <w:tabs>
          <w:tab w:val="left" w:pos="1276"/>
        </w:tabs>
        <w:spacing w:before="120" w:after="120" w:line="276" w:lineRule="auto"/>
        <w:ind w:left="1069"/>
        <w:contextualSpacing/>
        <w:jc w:val="both"/>
        <w:rPr>
          <w:rFonts w:ascii="Cambria" w:hAnsi="Cambria"/>
          <w:b/>
        </w:rPr>
      </w:pPr>
      <w:r w:rsidRPr="001152BE">
        <w:rPr>
          <w:b/>
          <w:bCs/>
          <w:color w:val="0E1A21"/>
          <w:sz w:val="22"/>
          <w:szCs w:val="22"/>
          <w:shd w:val="clear" w:color="auto" w:fill="FFFFFF"/>
        </w:rPr>
        <w:t xml:space="preserve">   </w:t>
      </w:r>
      <w:r w:rsidR="00230A87" w:rsidRPr="001152BE">
        <w:rPr>
          <w:b/>
          <w:bCs/>
          <w:color w:val="0E1A21"/>
          <w:sz w:val="22"/>
          <w:szCs w:val="22"/>
          <w:shd w:val="clear" w:color="auto" w:fill="FFFFFF"/>
        </w:rPr>
        <w:t xml:space="preserve"> </w:t>
      </w:r>
    </w:p>
    <w:p w:rsidR="001152BE" w:rsidRPr="00B80AF3" w:rsidRDefault="00230A87" w:rsidP="001152BE">
      <w:pPr>
        <w:tabs>
          <w:tab w:val="left" w:pos="1276"/>
        </w:tabs>
        <w:spacing w:before="120" w:after="120" w:line="276" w:lineRule="auto"/>
        <w:contextualSpacing/>
        <w:rPr>
          <w:rFonts w:ascii="Cambria" w:eastAsia="Calibri" w:hAnsi="Cambria"/>
        </w:rPr>
      </w:pPr>
      <w:r w:rsidRPr="004054E8">
        <w:rPr>
          <w:rFonts w:ascii="Cambria" w:hAnsi="Cambria"/>
          <w:bCs/>
          <w:color w:val="0E1A21"/>
          <w:shd w:val="clear" w:color="auto" w:fill="FFFFFF"/>
        </w:rPr>
        <w:t xml:space="preserve"> </w:t>
      </w:r>
      <w:r w:rsidR="001152BE" w:rsidRPr="004054E8">
        <w:rPr>
          <w:rFonts w:ascii="Cambria" w:hAnsi="Cambria"/>
          <w:b/>
        </w:rPr>
        <w:t>ЛОТ№1</w:t>
      </w:r>
      <w:r w:rsidR="004054E8" w:rsidRPr="004054E8">
        <w:rPr>
          <w:rFonts w:ascii="Cambria" w:hAnsi="Cambria"/>
          <w:b/>
        </w:rPr>
        <w:t xml:space="preserve">: </w:t>
      </w:r>
      <w:r w:rsidR="00B80AF3" w:rsidRPr="00B80AF3">
        <w:rPr>
          <w:rFonts w:cs="Calibri"/>
        </w:rPr>
        <w:t xml:space="preserve">Гараж, помещение не жилое, площадь 20,8 </w:t>
      </w:r>
      <w:proofErr w:type="spellStart"/>
      <w:r w:rsidR="00B80AF3" w:rsidRPr="00B80AF3">
        <w:rPr>
          <w:rFonts w:cs="Calibri"/>
        </w:rPr>
        <w:t>кв.м</w:t>
      </w:r>
      <w:proofErr w:type="spellEnd"/>
      <w:r w:rsidR="00B80AF3" w:rsidRPr="00B80AF3">
        <w:rPr>
          <w:rFonts w:cs="Calibri"/>
        </w:rPr>
        <w:t>.. кадастровый номер 72:23:0218001,расположен по адресу г. Тюмень, ул. 50 лет Октября</w:t>
      </w:r>
      <w:proofErr w:type="gramStart"/>
      <w:r w:rsidR="00B80AF3" w:rsidRPr="00B80AF3">
        <w:rPr>
          <w:rFonts w:cs="Calibri"/>
        </w:rPr>
        <w:t>,д</w:t>
      </w:r>
      <w:proofErr w:type="gramEnd"/>
      <w:r w:rsidR="00B80AF3" w:rsidRPr="00B80AF3">
        <w:rPr>
          <w:rFonts w:cs="Calibri"/>
        </w:rPr>
        <w:t xml:space="preserve">.12, пом.408 </w:t>
      </w:r>
      <w:r w:rsidR="004054E8" w:rsidRPr="00B80AF3">
        <w:rPr>
          <w:rFonts w:ascii="Cambria" w:hAnsi="Cambria"/>
          <w:b/>
        </w:rPr>
        <w:t xml:space="preserve">  </w:t>
      </w:r>
    </w:p>
    <w:p w:rsidR="00075235" w:rsidRPr="00075235" w:rsidRDefault="00075235" w:rsidP="00075235">
      <w:pPr>
        <w:tabs>
          <w:tab w:val="left" w:pos="1276"/>
        </w:tabs>
        <w:spacing w:before="120" w:after="120" w:line="276" w:lineRule="auto"/>
        <w:ind w:left="1069"/>
        <w:contextualSpacing/>
        <w:jc w:val="both"/>
        <w:rPr>
          <w:rFonts w:ascii="Cambria" w:hAnsi="Cambria"/>
          <w:b/>
        </w:rPr>
      </w:pPr>
      <w:r w:rsidRPr="00075235">
        <w:rPr>
          <w:b/>
          <w:bCs/>
          <w:color w:val="0E1A21"/>
          <w:sz w:val="22"/>
          <w:szCs w:val="22"/>
          <w:shd w:val="clear" w:color="auto" w:fill="FFFFFF"/>
        </w:rPr>
        <w:t xml:space="preserve">    </w:t>
      </w:r>
      <w:r w:rsidRPr="00075235">
        <w:rPr>
          <w:rFonts w:ascii="Cambria" w:hAnsi="Cambria"/>
          <w:b/>
        </w:rPr>
        <w:t>Н</w:t>
      </w:r>
      <w:r w:rsidR="00B0764F">
        <w:rPr>
          <w:rFonts w:ascii="Cambria" w:hAnsi="Cambria"/>
          <w:b/>
        </w:rPr>
        <w:t>ачальная цена лота №1  Имущество</w:t>
      </w:r>
      <w:r w:rsidRPr="00075235">
        <w:rPr>
          <w:rFonts w:ascii="Cambria" w:hAnsi="Cambria"/>
          <w:b/>
        </w:rPr>
        <w:t xml:space="preserve"> Должника</w:t>
      </w:r>
      <w:r w:rsidR="00B80AF3">
        <w:rPr>
          <w:rFonts w:ascii="Cambria" w:hAnsi="Cambria"/>
          <w:b/>
        </w:rPr>
        <w:t xml:space="preserve"> </w:t>
      </w:r>
      <w:r w:rsidRPr="00075235">
        <w:rPr>
          <w:rFonts w:ascii="Cambria" w:hAnsi="Cambria"/>
          <w:b/>
        </w:rPr>
        <w:t>выставляемого на торги, составляет:</w:t>
      </w:r>
      <w:r w:rsidRPr="00075235">
        <w:rPr>
          <w:rFonts w:ascii="Cambria" w:hAnsi="Cambria"/>
          <w:b/>
          <w:color w:val="FF0000"/>
        </w:rPr>
        <w:t xml:space="preserve">  </w:t>
      </w:r>
      <w:r w:rsidR="00B80AF3">
        <w:rPr>
          <w:rFonts w:cs="Arial"/>
          <w:b/>
        </w:rPr>
        <w:t>460 000,00</w:t>
      </w:r>
      <w:r w:rsidRPr="00075235">
        <w:rPr>
          <w:rFonts w:ascii="Cambria" w:hAnsi="Cambria"/>
          <w:b/>
          <w:color w:val="FF0000"/>
        </w:rPr>
        <w:t xml:space="preserve"> </w:t>
      </w:r>
      <w:r w:rsidRPr="00075235">
        <w:rPr>
          <w:rFonts w:ascii="Cambria" w:hAnsi="Cambria"/>
          <w:b/>
        </w:rPr>
        <w:t>рублей.</w:t>
      </w:r>
      <w:r w:rsidRPr="00075235">
        <w:rPr>
          <w:rFonts w:ascii="Cambria" w:hAnsi="Cambria"/>
          <w:b/>
          <w:color w:val="FF0000"/>
        </w:rPr>
        <w:t xml:space="preserve">                  </w:t>
      </w:r>
    </w:p>
    <w:p w:rsidR="00230A87" w:rsidRPr="00FC100B" w:rsidRDefault="00230A87" w:rsidP="001C59D4">
      <w:pPr>
        <w:autoSpaceDE w:val="0"/>
        <w:autoSpaceDN w:val="0"/>
        <w:adjustRightInd w:val="0"/>
        <w:rPr>
          <w:sz w:val="22"/>
          <w:szCs w:val="22"/>
        </w:rPr>
      </w:pPr>
    </w:p>
    <w:p w:rsidR="00A47C70" w:rsidRPr="00127150" w:rsidRDefault="00230A87" w:rsidP="00B80AF3">
      <w:pPr>
        <w:rPr>
          <w:rFonts w:ascii="Calibri" w:hAnsi="Calibri" w:cs="Calibri"/>
          <w:b/>
        </w:rPr>
      </w:pPr>
      <w:r w:rsidRPr="00127150">
        <w:rPr>
          <w:rFonts w:ascii="Calibri" w:hAnsi="Calibri" w:cs="Calibri"/>
        </w:rPr>
        <w:t xml:space="preserve">     </w:t>
      </w:r>
      <w:r w:rsidR="001152BE" w:rsidRPr="00127150">
        <w:rPr>
          <w:rFonts w:ascii="Calibri" w:hAnsi="Calibri" w:cs="Calibri"/>
        </w:rPr>
        <w:t xml:space="preserve">   </w:t>
      </w:r>
      <w:r w:rsidRPr="00127150">
        <w:rPr>
          <w:rFonts w:ascii="Calibri" w:hAnsi="Calibri" w:cs="Calibri"/>
        </w:rPr>
        <w:t xml:space="preserve"> </w:t>
      </w:r>
      <w:r w:rsidR="00B80AF3" w:rsidRPr="00127150">
        <w:rPr>
          <w:rFonts w:ascii="Calibri" w:hAnsi="Calibri" w:cs="Calibri"/>
        </w:rPr>
        <w:t xml:space="preserve">    </w:t>
      </w:r>
      <w:r w:rsidRPr="00127150">
        <w:rPr>
          <w:rFonts w:ascii="Calibri" w:hAnsi="Calibri" w:cs="Calibri"/>
        </w:rPr>
        <w:t xml:space="preserve"> Для участия в торгах Заявитель д</w:t>
      </w:r>
      <w:r w:rsidR="00B80AF3" w:rsidRPr="00127150">
        <w:rPr>
          <w:rFonts w:ascii="Calibri" w:hAnsi="Calibri" w:cs="Calibri"/>
        </w:rPr>
        <w:t>олжен внести задаток в размере 1</w:t>
      </w:r>
      <w:r w:rsidRPr="00127150">
        <w:rPr>
          <w:rFonts w:ascii="Calibri" w:hAnsi="Calibri" w:cs="Calibri"/>
        </w:rPr>
        <w:t xml:space="preserve">0% </w:t>
      </w:r>
      <w:r w:rsidR="00942796" w:rsidRPr="00127150">
        <w:rPr>
          <w:rFonts w:ascii="Calibri" w:hAnsi="Calibri" w:cs="Calibri"/>
        </w:rPr>
        <w:t xml:space="preserve">- </w:t>
      </w:r>
      <w:r w:rsidR="00B80AF3" w:rsidRPr="00127150">
        <w:rPr>
          <w:rFonts w:ascii="Calibri" w:hAnsi="Calibri" w:cs="Calibri"/>
        </w:rPr>
        <w:t>46000</w:t>
      </w:r>
      <w:r w:rsidR="00075235" w:rsidRPr="00127150">
        <w:rPr>
          <w:rFonts w:ascii="Calibri" w:hAnsi="Calibri" w:cs="Calibri"/>
        </w:rPr>
        <w:t>,00</w:t>
      </w:r>
      <w:r w:rsidR="00075235" w:rsidRPr="00127150">
        <w:rPr>
          <w:rFonts w:ascii="Calibri" w:hAnsi="Calibri" w:cs="Calibri"/>
          <w:color w:val="FF0000"/>
        </w:rPr>
        <w:t xml:space="preserve"> </w:t>
      </w:r>
      <w:r w:rsidRPr="00127150">
        <w:rPr>
          <w:rFonts w:ascii="Calibri" w:hAnsi="Calibri" w:cs="Calibri"/>
        </w:rPr>
        <w:t>рублей от начальной цены продажи имущества в счет</w:t>
      </w:r>
      <w:r w:rsidR="00075235" w:rsidRPr="00127150">
        <w:rPr>
          <w:rFonts w:ascii="Calibri" w:hAnsi="Calibri" w:cs="Calibri"/>
        </w:rPr>
        <w:t xml:space="preserve"> обеспечения оплаты имущества д</w:t>
      </w:r>
      <w:r w:rsidRPr="00127150">
        <w:rPr>
          <w:rFonts w:ascii="Calibri" w:hAnsi="Calibri" w:cs="Calibri"/>
        </w:rPr>
        <w:t>олжника на специальный банковский счет, реквизиты</w:t>
      </w:r>
      <w:proofErr w:type="gramStart"/>
      <w:r w:rsidRPr="00127150">
        <w:rPr>
          <w:rFonts w:ascii="Calibri" w:hAnsi="Calibri" w:cs="Calibri"/>
        </w:rPr>
        <w:t xml:space="preserve"> :</w:t>
      </w:r>
      <w:proofErr w:type="gramEnd"/>
      <w:r w:rsidRPr="00127150">
        <w:rPr>
          <w:rFonts w:ascii="Calibri" w:hAnsi="Calibri" w:cs="Calibri"/>
        </w:rPr>
        <w:t xml:space="preserve"> </w:t>
      </w:r>
      <w:bookmarkStart w:id="0" w:name="_GoBack"/>
      <w:r w:rsidR="00B80AF3" w:rsidRPr="00127150">
        <w:rPr>
          <w:rFonts w:ascii="Calibri" w:eastAsia="Calibri" w:hAnsi="Calibri" w:cs="Calibri"/>
        </w:rPr>
        <w:t xml:space="preserve">Курганское отделение №8599 ПАО Сбербанк </w:t>
      </w:r>
      <w:proofErr w:type="gramStart"/>
      <w:r w:rsidR="00B80AF3" w:rsidRPr="00127150">
        <w:rPr>
          <w:rFonts w:ascii="Calibri" w:eastAsia="Calibri" w:hAnsi="Calibri" w:cs="Calibri"/>
        </w:rPr>
        <w:t>Кор счёт</w:t>
      </w:r>
      <w:proofErr w:type="gramEnd"/>
      <w:r w:rsidR="00B80AF3" w:rsidRPr="00127150">
        <w:rPr>
          <w:rFonts w:ascii="Calibri" w:eastAsia="Calibri" w:hAnsi="Calibri" w:cs="Calibri"/>
        </w:rPr>
        <w:t xml:space="preserve"> 30101810100000000650, БИК банка 043735650, КПП банка 450102001, ИНН 7707083893, Счёт получателя 40817810232004288223, Недавний Ростислав Николаевич</w:t>
      </w:r>
      <w:r w:rsidR="00B80AF3" w:rsidRPr="00127150">
        <w:rPr>
          <w:rFonts w:ascii="Calibri" w:hAnsi="Calibri" w:cs="Calibri"/>
          <w:b/>
        </w:rPr>
        <w:t xml:space="preserve"> </w:t>
      </w:r>
    </w:p>
    <w:bookmarkEnd w:id="0"/>
    <w:p w:rsidR="00230A87" w:rsidRPr="00127150" w:rsidRDefault="00230A87" w:rsidP="001C59D4">
      <w:pPr>
        <w:autoSpaceDE w:val="0"/>
        <w:autoSpaceDN w:val="0"/>
        <w:adjustRightInd w:val="0"/>
        <w:rPr>
          <w:rFonts w:ascii="Calibri" w:hAnsi="Calibri" w:cs="Calibri"/>
        </w:rPr>
      </w:pPr>
      <w:r w:rsidRPr="00127150">
        <w:rPr>
          <w:rFonts w:ascii="Calibri" w:hAnsi="Calibri" w:cs="Calibri"/>
        </w:rPr>
        <w:t xml:space="preserve">      Задаток должен быть внесен заявителем в срок, обеспечивающий его поступление на счет,</w:t>
      </w:r>
      <w:r w:rsidR="001152BE" w:rsidRPr="00127150">
        <w:rPr>
          <w:rFonts w:ascii="Calibri" w:hAnsi="Calibri" w:cs="Calibri"/>
        </w:rPr>
        <w:t xml:space="preserve"> </w:t>
      </w:r>
      <w:r w:rsidRPr="00127150">
        <w:rPr>
          <w:rFonts w:ascii="Calibri" w:hAnsi="Calibri" w:cs="Calibri"/>
        </w:rPr>
        <w:t>указанный в информационном сообщении о проведении торгов, до даты окончания приема заявок на участие в торгах.</w:t>
      </w:r>
    </w:p>
    <w:p w:rsidR="00B80AF3" w:rsidRPr="00127150" w:rsidRDefault="00B80AF3" w:rsidP="001C59D4">
      <w:pPr>
        <w:autoSpaceDE w:val="0"/>
        <w:autoSpaceDN w:val="0"/>
        <w:adjustRightInd w:val="0"/>
        <w:rPr>
          <w:rFonts w:ascii="Calibri" w:hAnsi="Calibri" w:cs="Calibri"/>
        </w:rPr>
      </w:pPr>
      <w:r w:rsidRPr="00127150">
        <w:rPr>
          <w:rFonts w:ascii="Calibri" w:hAnsi="Calibri" w:cs="Calibri"/>
        </w:rPr>
        <w:t xml:space="preserve">           Шаг аукциона 5% от начальной цены</w:t>
      </w:r>
    </w:p>
    <w:p w:rsidR="00E925D2" w:rsidRDefault="00E925D2" w:rsidP="00E925D2">
      <w:pPr>
        <w:rPr>
          <w:rFonts w:ascii="Cambria" w:hAnsi="Cambria" w:cs="Arial"/>
          <w:b/>
        </w:rPr>
      </w:pPr>
      <w:r w:rsidRPr="00BA0F15">
        <w:rPr>
          <w:rFonts w:ascii="Cambria" w:hAnsi="Cambria" w:cs="Arial"/>
          <w:b/>
        </w:rPr>
        <w:t xml:space="preserve"> </w:t>
      </w:r>
      <w:r>
        <w:rPr>
          <w:rFonts w:ascii="Cambria" w:hAnsi="Cambria" w:cs="Arial"/>
          <w:b/>
        </w:rPr>
        <w:t xml:space="preserve"> </w:t>
      </w:r>
      <w:r w:rsidR="0067443A">
        <w:rPr>
          <w:rFonts w:ascii="Cambria" w:hAnsi="Cambria" w:cs="Arial"/>
          <w:b/>
        </w:rPr>
        <w:t>Условия п</w:t>
      </w:r>
      <w:r w:rsidR="00075235">
        <w:rPr>
          <w:rFonts w:ascii="Cambria" w:hAnsi="Cambria" w:cs="Arial"/>
          <w:b/>
        </w:rPr>
        <w:t>одачи заявок и участие в торгах</w:t>
      </w:r>
      <w:r w:rsidR="00075235" w:rsidRPr="00075235">
        <w:rPr>
          <w:rFonts w:ascii="Cambria" w:hAnsi="Cambria" w:cs="Arial"/>
          <w:b/>
        </w:rPr>
        <w:t>:</w:t>
      </w:r>
      <w:r w:rsidRPr="00BA0F15">
        <w:rPr>
          <w:rFonts w:ascii="Cambria" w:hAnsi="Cambria" w:cs="Arial"/>
          <w:b/>
        </w:rPr>
        <w:t xml:space="preserve">   </w:t>
      </w:r>
      <w:r>
        <w:rPr>
          <w:rFonts w:ascii="Cambria" w:hAnsi="Cambria" w:cs="Arial"/>
          <w:b/>
        </w:rPr>
        <w:t xml:space="preserve">    </w:t>
      </w:r>
    </w:p>
    <w:p w:rsidR="00075235" w:rsidRPr="00A76C01" w:rsidRDefault="00E925D2" w:rsidP="00075235">
      <w:pPr>
        <w:widowControl w:val="0"/>
        <w:numPr>
          <w:ilvl w:val="1"/>
          <w:numId w:val="2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>
        <w:rPr>
          <w:rFonts w:ascii="Cambria" w:hAnsi="Cambria" w:cs="Arial"/>
          <w:b/>
        </w:rPr>
        <w:t xml:space="preserve">     </w:t>
      </w:r>
      <w:proofErr w:type="gramStart"/>
      <w:r w:rsidR="00075235" w:rsidRPr="00A76C01">
        <w:rPr>
          <w:rFonts w:cs="Arial"/>
        </w:rPr>
        <w:t xml:space="preserve">К участию в торгах допускаются физические и юридические лица, своевременно подавшие Оператору электронной площадки заявку на участие в торгах и представившие надлежащим образом оформленные документы в соответствии с перечнем, объявленным в информационном сообщении, в срок не менее чем двадцать пять рабочих дней </w:t>
      </w:r>
      <w:r w:rsidR="00B80AF3" w:rsidRPr="00A76C01">
        <w:rPr>
          <w:rFonts w:cs="Arial"/>
        </w:rPr>
        <w:t>со</w:t>
      </w:r>
      <w:r w:rsidR="00075235" w:rsidRPr="00A76C01">
        <w:rPr>
          <w:rFonts w:cs="Arial"/>
        </w:rPr>
        <w:t xml:space="preserve"> дня опубликования и размещения сообщения о проведении торгов.</w:t>
      </w:r>
      <w:proofErr w:type="gramEnd"/>
    </w:p>
    <w:p w:rsidR="00075235" w:rsidRPr="00A76C01" w:rsidRDefault="00075235" w:rsidP="00075235">
      <w:pPr>
        <w:widowControl w:val="0"/>
        <w:numPr>
          <w:ilvl w:val="1"/>
          <w:numId w:val="2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bookmarkStart w:id="1" w:name="_Ref262027296"/>
      <w:r w:rsidRPr="00A76C01">
        <w:rPr>
          <w:rFonts w:cs="Arial"/>
        </w:rPr>
        <w:t>Заявка на участие в торгах должна соответствовать требованиям, указанным в сообщении о проведении торгов, и подписана электронной подписью заявителя.</w:t>
      </w:r>
      <w:bookmarkEnd w:id="1"/>
    </w:p>
    <w:p w:rsidR="00075235" w:rsidRPr="00A76C01" w:rsidRDefault="00075235" w:rsidP="00075235">
      <w:pPr>
        <w:widowControl w:val="0"/>
        <w:numPr>
          <w:ilvl w:val="1"/>
          <w:numId w:val="2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bookmarkStart w:id="2" w:name="p2621"/>
      <w:bookmarkEnd w:id="2"/>
      <w:r w:rsidRPr="00A76C01">
        <w:rPr>
          <w:rFonts w:cs="Arial"/>
        </w:rPr>
        <w:t>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</w:t>
      </w:r>
      <w:bookmarkStart w:id="3" w:name="p2622"/>
      <w:bookmarkStart w:id="4" w:name="p2623"/>
      <w:bookmarkEnd w:id="3"/>
      <w:bookmarkEnd w:id="4"/>
    </w:p>
    <w:p w:rsidR="00075235" w:rsidRPr="00A76C01" w:rsidRDefault="00075235" w:rsidP="00075235">
      <w:pPr>
        <w:widowControl w:val="0"/>
        <w:numPr>
          <w:ilvl w:val="2"/>
          <w:numId w:val="2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bookmarkStart w:id="5" w:name="p2624"/>
      <w:bookmarkEnd w:id="5"/>
      <w:r w:rsidRPr="00A76C01">
        <w:rPr>
          <w:rFonts w:cs="Arial"/>
        </w:rPr>
        <w:t>Наименование, организационно-правовая форма, место нахождения, почтовый адрес Заявителя (для юридического лица);</w:t>
      </w:r>
    </w:p>
    <w:p w:rsidR="00075235" w:rsidRPr="00A76C01" w:rsidRDefault="00075235" w:rsidP="00075235">
      <w:pPr>
        <w:widowControl w:val="0"/>
        <w:numPr>
          <w:ilvl w:val="2"/>
          <w:numId w:val="2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lastRenderedPageBreak/>
        <w:t>Фамилия, имя, отчество, паспортные данные, сведения о месте жительства Заявителя (для физического лица);</w:t>
      </w:r>
    </w:p>
    <w:p w:rsidR="00075235" w:rsidRPr="00A76C01" w:rsidRDefault="00075235" w:rsidP="00075235">
      <w:pPr>
        <w:widowControl w:val="0"/>
        <w:numPr>
          <w:ilvl w:val="2"/>
          <w:numId w:val="2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Номер контактного телефона, адрес электронной почты Заявителя;</w:t>
      </w:r>
    </w:p>
    <w:p w:rsidR="00075235" w:rsidRPr="00A76C01" w:rsidRDefault="00075235" w:rsidP="00075235">
      <w:pPr>
        <w:widowControl w:val="0"/>
        <w:numPr>
          <w:ilvl w:val="2"/>
          <w:numId w:val="2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Сведения о наличии или об отсутствии заинтересованности Заявителя по отношению к Должнику, Конкурсным кредиторам, финансовому управляющему и о характере этой заинтересованности, сведения об участии в капитале Заявителя финансового управляющего, а также саморегулируемой организации арбитражных управляющих, членом или руководителем которой является финансовый управляющий.</w:t>
      </w:r>
    </w:p>
    <w:p w:rsidR="00075235" w:rsidRPr="00A76C01" w:rsidRDefault="00075235" w:rsidP="00075235">
      <w:pPr>
        <w:widowControl w:val="0"/>
        <w:numPr>
          <w:ilvl w:val="1"/>
          <w:numId w:val="2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Заявитель вправе изменить или отозвать заявку на участие в открытых торгах не позднее окончания срока подачи заявок на участие в открытых торгах, направив об этом уведомление Оператору электронной площадки, в форме электронного сообщения, подписанного квалифицированной электронной подписью заявителя.</w:t>
      </w:r>
    </w:p>
    <w:p w:rsidR="00075235" w:rsidRPr="00A76C01" w:rsidRDefault="00075235" w:rsidP="00075235">
      <w:pPr>
        <w:widowControl w:val="0"/>
        <w:numPr>
          <w:ilvl w:val="1"/>
          <w:numId w:val="2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задатке. Заявитель вправе также направить задаток на счета, указанные в сообщении о проведении торгов,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</w:r>
    </w:p>
    <w:p w:rsidR="00075235" w:rsidRPr="00A76C01" w:rsidRDefault="00075235" w:rsidP="00075235">
      <w:pPr>
        <w:widowControl w:val="0"/>
        <w:numPr>
          <w:ilvl w:val="1"/>
          <w:numId w:val="2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В случае представления одним заявителем двух и более заявок на участие в торгах при условии, что представленные заявки не были им отозваны, при проведении торгов ни одна не рассматривается.</w:t>
      </w:r>
    </w:p>
    <w:p w:rsidR="00075235" w:rsidRPr="00A76C01" w:rsidRDefault="00075235" w:rsidP="00075235">
      <w:pPr>
        <w:widowControl w:val="0"/>
        <w:numPr>
          <w:ilvl w:val="1"/>
          <w:numId w:val="2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В течение тридцати минут с момента представления заявки на участие в торгах Оператор электронной площадки автоматически регистрирует представленную заявку в журнале заявок на участие в торгах с присвоением порядкового номера.</w:t>
      </w:r>
    </w:p>
    <w:p w:rsidR="00075235" w:rsidRPr="00A76C01" w:rsidRDefault="00075235" w:rsidP="00075235">
      <w:pPr>
        <w:widowControl w:val="0"/>
        <w:numPr>
          <w:ilvl w:val="1"/>
          <w:numId w:val="2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Не позднее тридцати минут с момента окончания представления заявок на участие в торгах Оператор электронной площадки автоматически направляет Организатору торгов все зарегистрированные заявки, представленные и не отозванные до истечения установленного срока окончания представления заявок.</w:t>
      </w:r>
    </w:p>
    <w:p w:rsidR="00075235" w:rsidRPr="00A76C01" w:rsidRDefault="00075235" w:rsidP="00075235">
      <w:pPr>
        <w:widowControl w:val="0"/>
        <w:numPr>
          <w:ilvl w:val="1"/>
          <w:numId w:val="2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Решение Организатора торгов о допуске заявителей к участию в открытых торгах принимается в течение пяти дней, результаты оформляются протоколом об определении участников торгов и в день его подписания направляются Оператору электронной площадки, в форме электронного сообщения, подписанного квалифицированной электронной подписью.</w:t>
      </w:r>
    </w:p>
    <w:p w:rsidR="00075235" w:rsidRPr="00A76C01" w:rsidRDefault="00075235" w:rsidP="00075235">
      <w:pPr>
        <w:widowControl w:val="0"/>
        <w:numPr>
          <w:ilvl w:val="1"/>
          <w:numId w:val="2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bookmarkStart w:id="6" w:name="p2633"/>
      <w:bookmarkStart w:id="7" w:name="p2634"/>
      <w:bookmarkStart w:id="8" w:name="p2635"/>
      <w:bookmarkEnd w:id="6"/>
      <w:bookmarkEnd w:id="7"/>
      <w:bookmarkEnd w:id="8"/>
      <w:r w:rsidRPr="00A76C01">
        <w:rPr>
          <w:rFonts w:cs="Arial"/>
        </w:rPr>
        <w:t>Организатор торгов обязан обеспечить конфиденциальность сведений, содержащихся в представленных заявках на участие в торгах.</w:t>
      </w:r>
    </w:p>
    <w:p w:rsidR="00075235" w:rsidRPr="00A76C01" w:rsidRDefault="00075235" w:rsidP="00075235">
      <w:pPr>
        <w:widowControl w:val="0"/>
        <w:numPr>
          <w:ilvl w:val="1"/>
          <w:numId w:val="2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 xml:space="preserve">Решение об отказе в допуске Заявителя к участию в торгах принимается в случае, если: </w:t>
      </w:r>
    </w:p>
    <w:p w:rsidR="00075235" w:rsidRPr="00A76C01" w:rsidRDefault="00075235" w:rsidP="00075235">
      <w:pPr>
        <w:widowControl w:val="0"/>
        <w:numPr>
          <w:ilvl w:val="2"/>
          <w:numId w:val="2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 xml:space="preserve">Заявка на участие в торгах не соответствует установленным требованиям; </w:t>
      </w:r>
    </w:p>
    <w:p w:rsidR="00075235" w:rsidRPr="00A76C01" w:rsidRDefault="00075235" w:rsidP="00075235">
      <w:pPr>
        <w:widowControl w:val="0"/>
        <w:numPr>
          <w:ilvl w:val="2"/>
          <w:numId w:val="2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Представленные Заявителем документы не соответствуют установленным к ним требованиям или сведения, содержащиеся в них, недостоверны.</w:t>
      </w:r>
    </w:p>
    <w:p w:rsidR="00075235" w:rsidRPr="00A76C01" w:rsidRDefault="00075235" w:rsidP="00075235">
      <w:pPr>
        <w:widowControl w:val="0"/>
        <w:numPr>
          <w:ilvl w:val="2"/>
          <w:numId w:val="2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lastRenderedPageBreak/>
        <w:t>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</w:r>
    </w:p>
    <w:p w:rsidR="00075235" w:rsidRPr="00A76C01" w:rsidRDefault="00075235" w:rsidP="00075235">
      <w:pPr>
        <w:widowControl w:val="0"/>
        <w:numPr>
          <w:ilvl w:val="2"/>
          <w:numId w:val="2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Указанный перечень оснований для отказа в регистрации заявки является исчерпывающим.</w:t>
      </w:r>
    </w:p>
    <w:p w:rsidR="00075235" w:rsidRPr="00A76C01" w:rsidRDefault="00075235" w:rsidP="00075235">
      <w:pPr>
        <w:widowControl w:val="0"/>
        <w:numPr>
          <w:ilvl w:val="1"/>
          <w:numId w:val="2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proofErr w:type="gramStart"/>
      <w:r w:rsidRPr="00A76C01">
        <w:rPr>
          <w:rFonts w:cs="Arial"/>
        </w:rPr>
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</w:t>
      </w:r>
      <w:proofErr w:type="gramEnd"/>
      <w:r w:rsidRPr="00A76C01">
        <w:rPr>
          <w:rFonts w:cs="Arial"/>
        </w:rPr>
        <w:t xml:space="preserve"> </w:t>
      </w:r>
      <w:proofErr w:type="gramStart"/>
      <w:r w:rsidRPr="00A76C01">
        <w:rPr>
          <w:rFonts w:cs="Arial"/>
        </w:rPr>
        <w:t>признании</w:t>
      </w:r>
      <w:proofErr w:type="gramEnd"/>
      <w:r w:rsidRPr="00A76C01">
        <w:rPr>
          <w:rFonts w:cs="Arial"/>
        </w:rPr>
        <w:t xml:space="preserve"> его участником торгов с указанием причин отказа с приложением копии протокола об определении участников торгов</w:t>
      </w:r>
    </w:p>
    <w:p w:rsidR="00075235" w:rsidRPr="00A76C01" w:rsidRDefault="00075235" w:rsidP="00075235">
      <w:pPr>
        <w:widowControl w:val="0"/>
        <w:numPr>
          <w:ilvl w:val="1"/>
          <w:numId w:val="2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 xml:space="preserve">Оператор электронной площадки обязан </w:t>
      </w:r>
      <w:proofErr w:type="gramStart"/>
      <w:r w:rsidRPr="00A76C01">
        <w:rPr>
          <w:rFonts w:cs="Arial"/>
        </w:rPr>
        <w:t>разместить протокол</w:t>
      </w:r>
      <w:proofErr w:type="gramEnd"/>
      <w:r w:rsidRPr="00A76C01">
        <w:rPr>
          <w:rFonts w:cs="Arial"/>
        </w:rPr>
        <w:t xml:space="preserve"> об определении участников торгов на электронной площадке, в соответствии с Приказом Минэкономразвития.</w:t>
      </w:r>
    </w:p>
    <w:p w:rsidR="008E6355" w:rsidRDefault="00075235" w:rsidP="008E6355">
      <w:pPr>
        <w:widowControl w:val="0"/>
        <w:numPr>
          <w:ilvl w:val="1"/>
          <w:numId w:val="2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Победителем открытых торгов признается участник торгов, предложивший наиболее высокую цену.</w:t>
      </w:r>
    </w:p>
    <w:p w:rsidR="008E6355" w:rsidRPr="00A06BBF" w:rsidRDefault="008E6355" w:rsidP="008E6355">
      <w:pPr>
        <w:ind w:left="502"/>
        <w:rPr>
          <w:rFonts w:ascii="Cambria" w:hAnsi="Cambria" w:cs="Arial"/>
        </w:rPr>
      </w:pPr>
      <w:r w:rsidRPr="00A06BBF">
        <w:rPr>
          <w:rFonts w:ascii="Cambria" w:hAnsi="Cambria" w:cs="Arial"/>
        </w:rPr>
        <w:t>Ознакомится</w:t>
      </w:r>
      <w:r>
        <w:rPr>
          <w:rFonts w:ascii="Cambria" w:hAnsi="Cambria" w:cs="Arial"/>
        </w:rPr>
        <w:t>,</w:t>
      </w:r>
      <w:r w:rsidRPr="00A06BBF">
        <w:rPr>
          <w:rFonts w:ascii="Cambria" w:hAnsi="Cambria" w:cs="Arial"/>
        </w:rPr>
        <w:t xml:space="preserve"> с имуществом можно по адресу: г. Курган пр. Конституции, 52 </w:t>
      </w:r>
      <w:proofErr w:type="gramStart"/>
      <w:r w:rsidRPr="00A06BBF">
        <w:rPr>
          <w:rFonts w:ascii="Cambria" w:hAnsi="Cambria" w:cs="Arial"/>
        </w:rPr>
        <w:t xml:space="preserve">( </w:t>
      </w:r>
      <w:proofErr w:type="gramEnd"/>
      <w:r w:rsidRPr="00A06BBF">
        <w:rPr>
          <w:rFonts w:ascii="Cambria" w:hAnsi="Cambria" w:cs="Arial"/>
        </w:rPr>
        <w:t xml:space="preserve">в помещении ООО УК </w:t>
      </w:r>
      <w:proofErr w:type="spellStart"/>
      <w:r w:rsidRPr="00A06BBF">
        <w:rPr>
          <w:rFonts w:ascii="Cambria" w:hAnsi="Cambria" w:cs="Arial"/>
        </w:rPr>
        <w:t>Жилищник</w:t>
      </w:r>
      <w:proofErr w:type="spellEnd"/>
      <w:r w:rsidRPr="00A06BBF">
        <w:rPr>
          <w:rFonts w:ascii="Cambria" w:hAnsi="Cambria" w:cs="Arial"/>
        </w:rPr>
        <w:t>)</w:t>
      </w:r>
      <w:r>
        <w:rPr>
          <w:rFonts w:ascii="Cambria" w:hAnsi="Cambria" w:cs="Arial"/>
        </w:rPr>
        <w:t xml:space="preserve"> предварительно согласовать время по тел. 89088324156. Адрес эл. почты финансового управляющего</w:t>
      </w:r>
      <w:r w:rsidRPr="00A06BBF">
        <w:rPr>
          <w:rFonts w:ascii="Cambria" w:hAnsi="Cambria" w:cs="Arial"/>
        </w:rPr>
        <w:t xml:space="preserve">: </w:t>
      </w:r>
      <w:proofErr w:type="spellStart"/>
      <w:r>
        <w:rPr>
          <w:rFonts w:ascii="Cambria" w:hAnsi="Cambria" w:cs="Arial"/>
          <w:lang w:val="en-US"/>
        </w:rPr>
        <w:t>iren</w:t>
      </w:r>
      <w:proofErr w:type="spellEnd"/>
      <w:r w:rsidRPr="00A06BBF">
        <w:rPr>
          <w:rFonts w:ascii="Cambria" w:hAnsi="Cambria" w:cs="Arial"/>
        </w:rPr>
        <w:t>7709@</w:t>
      </w:r>
      <w:r>
        <w:rPr>
          <w:rFonts w:ascii="Cambria" w:hAnsi="Cambria" w:cs="Arial"/>
          <w:lang w:val="en-US"/>
        </w:rPr>
        <w:t>rambler</w:t>
      </w:r>
      <w:r w:rsidRPr="00A06BBF">
        <w:rPr>
          <w:rFonts w:ascii="Cambria" w:hAnsi="Cambria" w:cs="Arial"/>
        </w:rPr>
        <w:t>.</w:t>
      </w:r>
      <w:proofErr w:type="spellStart"/>
      <w:r>
        <w:rPr>
          <w:rFonts w:ascii="Cambria" w:hAnsi="Cambria" w:cs="Arial"/>
          <w:lang w:val="en-US"/>
        </w:rPr>
        <w:t>ru</w:t>
      </w:r>
      <w:proofErr w:type="spellEnd"/>
    </w:p>
    <w:p w:rsidR="008E6355" w:rsidRPr="008E6355" w:rsidRDefault="008E6355" w:rsidP="008E6355">
      <w:pPr>
        <w:widowControl w:val="0"/>
        <w:tabs>
          <w:tab w:val="left" w:pos="0"/>
          <w:tab w:val="left" w:pos="851"/>
        </w:tabs>
        <w:spacing w:after="240"/>
        <w:rPr>
          <w:rFonts w:cs="Arial"/>
        </w:rPr>
      </w:pPr>
    </w:p>
    <w:p w:rsidR="00230A87" w:rsidRPr="008E6355" w:rsidRDefault="00496971" w:rsidP="001C59D4">
      <w:pPr>
        <w:autoSpaceDE w:val="0"/>
        <w:autoSpaceDN w:val="0"/>
        <w:adjustRightInd w:val="0"/>
      </w:pPr>
      <w:r w:rsidRPr="008E6355">
        <w:rPr>
          <w:rFonts w:ascii="Cambria" w:hAnsi="Cambria" w:cs="Arial"/>
          <w:b/>
        </w:rPr>
        <w:t xml:space="preserve">    </w:t>
      </w:r>
      <w:r w:rsidR="00B0764F">
        <w:t>Иные документы:</w:t>
      </w:r>
      <w:r w:rsidR="00E925D2" w:rsidRPr="008E6355">
        <w:t xml:space="preserve"> </w:t>
      </w:r>
      <w:r w:rsidR="00230A87" w:rsidRPr="008E6355">
        <w:t>договор задатка, проект договора купли продажи</w:t>
      </w:r>
      <w:r w:rsidR="004054E8" w:rsidRPr="008E6355">
        <w:t xml:space="preserve">, реквизиты перечисления </w:t>
      </w:r>
      <w:r w:rsidR="00230A87" w:rsidRPr="008E6355">
        <w:t xml:space="preserve"> в приложенном файле</w:t>
      </w:r>
    </w:p>
    <w:sectPr w:rsidR="00230A87" w:rsidRPr="008E6355" w:rsidSect="00F60E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21EB2"/>
    <w:multiLevelType w:val="multilevel"/>
    <w:tmpl w:val="3E26880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sz w:val="24"/>
        <w:szCs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638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">
    <w:nsid w:val="4D3F2E69"/>
    <w:multiLevelType w:val="multilevel"/>
    <w:tmpl w:val="8E56E572"/>
    <w:lvl w:ilvl="0">
      <w:start w:val="1"/>
      <w:numFmt w:val="decimal"/>
      <w:lvlText w:val="%1."/>
      <w:lvlJc w:val="left"/>
      <w:pPr>
        <w:ind w:left="4445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480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1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16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52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2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5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29AD"/>
    <w:rsid w:val="00012117"/>
    <w:rsid w:val="00075235"/>
    <w:rsid w:val="000911CD"/>
    <w:rsid w:val="000A0CAA"/>
    <w:rsid w:val="000A2760"/>
    <w:rsid w:val="000B635D"/>
    <w:rsid w:val="00100072"/>
    <w:rsid w:val="001152BE"/>
    <w:rsid w:val="00127150"/>
    <w:rsid w:val="00133957"/>
    <w:rsid w:val="00160F79"/>
    <w:rsid w:val="001A281F"/>
    <w:rsid w:val="001A3864"/>
    <w:rsid w:val="001A5091"/>
    <w:rsid w:val="001B2E44"/>
    <w:rsid w:val="001C59D4"/>
    <w:rsid w:val="001D2EA3"/>
    <w:rsid w:val="001D4A49"/>
    <w:rsid w:val="002115FE"/>
    <w:rsid w:val="00230A87"/>
    <w:rsid w:val="002669C7"/>
    <w:rsid w:val="0029382D"/>
    <w:rsid w:val="003553F0"/>
    <w:rsid w:val="00357067"/>
    <w:rsid w:val="0037244B"/>
    <w:rsid w:val="00393731"/>
    <w:rsid w:val="003943B0"/>
    <w:rsid w:val="003A650F"/>
    <w:rsid w:val="003A7598"/>
    <w:rsid w:val="003D5390"/>
    <w:rsid w:val="004054E8"/>
    <w:rsid w:val="00431259"/>
    <w:rsid w:val="00453522"/>
    <w:rsid w:val="004929AD"/>
    <w:rsid w:val="00496971"/>
    <w:rsid w:val="004A17A9"/>
    <w:rsid w:val="004A4FFA"/>
    <w:rsid w:val="004E0BED"/>
    <w:rsid w:val="005235D2"/>
    <w:rsid w:val="00527CC0"/>
    <w:rsid w:val="0054692C"/>
    <w:rsid w:val="00556F18"/>
    <w:rsid w:val="00566FF1"/>
    <w:rsid w:val="00587756"/>
    <w:rsid w:val="00587F45"/>
    <w:rsid w:val="005B122B"/>
    <w:rsid w:val="005E6908"/>
    <w:rsid w:val="005F1CAF"/>
    <w:rsid w:val="005F5D80"/>
    <w:rsid w:val="00611241"/>
    <w:rsid w:val="0067443A"/>
    <w:rsid w:val="006E10D9"/>
    <w:rsid w:val="006E3937"/>
    <w:rsid w:val="006F2E41"/>
    <w:rsid w:val="006F722C"/>
    <w:rsid w:val="007072DB"/>
    <w:rsid w:val="00730CF8"/>
    <w:rsid w:val="00751F0C"/>
    <w:rsid w:val="00755165"/>
    <w:rsid w:val="00787CFF"/>
    <w:rsid w:val="00792AF5"/>
    <w:rsid w:val="007F3DA5"/>
    <w:rsid w:val="0080666E"/>
    <w:rsid w:val="00810EB4"/>
    <w:rsid w:val="00856DC4"/>
    <w:rsid w:val="008721B7"/>
    <w:rsid w:val="0088069D"/>
    <w:rsid w:val="008A1170"/>
    <w:rsid w:val="008C0A66"/>
    <w:rsid w:val="008C496F"/>
    <w:rsid w:val="008E6355"/>
    <w:rsid w:val="008F30A4"/>
    <w:rsid w:val="00936871"/>
    <w:rsid w:val="00942796"/>
    <w:rsid w:val="00997213"/>
    <w:rsid w:val="009A4B78"/>
    <w:rsid w:val="009B666F"/>
    <w:rsid w:val="009B7622"/>
    <w:rsid w:val="009D4CFA"/>
    <w:rsid w:val="009D62EC"/>
    <w:rsid w:val="00A228D9"/>
    <w:rsid w:val="00A47C70"/>
    <w:rsid w:val="00A63DD4"/>
    <w:rsid w:val="00A71ECB"/>
    <w:rsid w:val="00A7238D"/>
    <w:rsid w:val="00A904F3"/>
    <w:rsid w:val="00A951FD"/>
    <w:rsid w:val="00AA3413"/>
    <w:rsid w:val="00B0764F"/>
    <w:rsid w:val="00B077EA"/>
    <w:rsid w:val="00B2362C"/>
    <w:rsid w:val="00B35FA9"/>
    <w:rsid w:val="00B80AF3"/>
    <w:rsid w:val="00BB46BC"/>
    <w:rsid w:val="00C12E94"/>
    <w:rsid w:val="00C13E61"/>
    <w:rsid w:val="00C17F13"/>
    <w:rsid w:val="00C27FA0"/>
    <w:rsid w:val="00C56271"/>
    <w:rsid w:val="00C63CE9"/>
    <w:rsid w:val="00CB17D7"/>
    <w:rsid w:val="00CE4FD6"/>
    <w:rsid w:val="00D35B26"/>
    <w:rsid w:val="00D51C04"/>
    <w:rsid w:val="00D51E5D"/>
    <w:rsid w:val="00DA25A4"/>
    <w:rsid w:val="00DA7943"/>
    <w:rsid w:val="00DB2159"/>
    <w:rsid w:val="00DB2768"/>
    <w:rsid w:val="00E016B4"/>
    <w:rsid w:val="00E11F91"/>
    <w:rsid w:val="00E211A4"/>
    <w:rsid w:val="00E37A0E"/>
    <w:rsid w:val="00E53007"/>
    <w:rsid w:val="00E54472"/>
    <w:rsid w:val="00E92311"/>
    <w:rsid w:val="00E925D2"/>
    <w:rsid w:val="00EB2AB3"/>
    <w:rsid w:val="00ED3136"/>
    <w:rsid w:val="00ED61A8"/>
    <w:rsid w:val="00F12FB4"/>
    <w:rsid w:val="00F235DE"/>
    <w:rsid w:val="00F53439"/>
    <w:rsid w:val="00F60EFE"/>
    <w:rsid w:val="00F66317"/>
    <w:rsid w:val="00F830B9"/>
    <w:rsid w:val="00F95896"/>
    <w:rsid w:val="00FC1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9AD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4929AD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4929AD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4929AD"/>
    <w:pPr>
      <w:ind w:firstLine="900"/>
      <w:jc w:val="both"/>
    </w:pPr>
    <w:rPr>
      <w:sz w:val="26"/>
    </w:rPr>
  </w:style>
  <w:style w:type="character" w:customStyle="1" w:styleId="a4">
    <w:name w:val="Основной текст с отступом Знак"/>
    <w:link w:val="a3"/>
    <w:uiPriority w:val="99"/>
    <w:locked/>
    <w:rsid w:val="004929A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rsid w:val="004929AD"/>
    <w:pPr>
      <w:spacing w:after="120"/>
    </w:pPr>
  </w:style>
  <w:style w:type="character" w:customStyle="1" w:styleId="a6">
    <w:name w:val="Основной текст Знак"/>
    <w:link w:val="a5"/>
    <w:uiPriority w:val="99"/>
    <w:locked/>
    <w:rsid w:val="004929AD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4929A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4929AD"/>
    <w:rPr>
      <w:rFonts w:ascii="Tahoma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rsid w:val="00C27FA0"/>
    <w:pPr>
      <w:spacing w:before="100" w:beforeAutospacing="1" w:after="100" w:afterAutospacing="1"/>
    </w:pPr>
    <w:rPr>
      <w:rFonts w:eastAsia="Calibri"/>
    </w:rPr>
  </w:style>
  <w:style w:type="character" w:styleId="aa">
    <w:name w:val="Hyperlink"/>
    <w:uiPriority w:val="99"/>
    <w:rsid w:val="000A0CAA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0A0CAA"/>
    <w:rPr>
      <w:rFonts w:cs="Times New Roman"/>
    </w:rPr>
  </w:style>
  <w:style w:type="paragraph" w:customStyle="1" w:styleId="ConsPlusNormal">
    <w:name w:val="ConsPlusNormal"/>
    <w:uiPriority w:val="99"/>
    <w:rsid w:val="00DB276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8222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nkrot.fedresur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3</Pages>
  <Words>1100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44</cp:revision>
  <cp:lastPrinted>2017-05-19T06:51:00Z</cp:lastPrinted>
  <dcterms:created xsi:type="dcterms:W3CDTF">2014-02-13T04:45:00Z</dcterms:created>
  <dcterms:modified xsi:type="dcterms:W3CDTF">2024-06-17T05:56:00Z</dcterms:modified>
</cp:coreProperties>
</file>