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25" w:rsidRPr="00080925" w:rsidRDefault="00080925" w:rsidP="0008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</w:t>
      </w:r>
      <w:r w:rsidR="0055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</w:p>
    <w:p w:rsidR="00080925" w:rsidRPr="00080925" w:rsidRDefault="00080925" w:rsidP="0008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(УСТУПКИ ПРАВ ТРЕБОВАНИЯ (ЦЕССИИ)) </w:t>
      </w:r>
    </w:p>
    <w:p w:rsidR="00080925" w:rsidRPr="00080925" w:rsidRDefault="00080925" w:rsidP="0008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«ПРОЕКТ»</w:t>
      </w:r>
    </w:p>
    <w:p w:rsidR="00080925" w:rsidRPr="00080925" w:rsidRDefault="00080925" w:rsidP="00080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080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Тюмень                                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«_» 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80925" w:rsidRPr="00080925" w:rsidRDefault="00080925" w:rsidP="00080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ООО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proofErr w:type="spellStart"/>
      <w:r w:rsidRPr="00080925">
        <w:rPr>
          <w:rFonts w:ascii="Times New Roman" w:eastAsia="Times New Roman" w:hAnsi="Times New Roman" w:cs="Times New Roman"/>
          <w:bCs/>
          <w:lang w:eastAsia="ru-RU"/>
        </w:rPr>
        <w:t>Промнефтегазпроект</w:t>
      </w:r>
      <w:proofErr w:type="spellEnd"/>
      <w:r w:rsidRPr="00080925">
        <w:rPr>
          <w:rFonts w:ascii="Times New Roman" w:eastAsia="Times New Roman" w:hAnsi="Times New Roman" w:cs="Times New Roman"/>
          <w:bCs/>
          <w:lang w:eastAsia="ru-RU"/>
        </w:rPr>
        <w:t>» (ОГРН 1027200788163, ИНН 7203118473, адрес регистрации: 626501, г. Тюмень, ул. Республики, д. 207, кв..702)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>в лице конкурсного управляющего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Шкаровской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Светланы Ивановны</w:t>
      </w: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0925">
        <w:rPr>
          <w:rFonts w:ascii="Times New Roman" w:eastAsia="Times New Roman" w:hAnsi="Times New Roman" w:cs="Times New Roman"/>
          <w:lang w:eastAsia="ru-RU"/>
        </w:rPr>
        <w:t>действующей на основании Решения Арбитражного суда Тюменской области по делу №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 А70-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15404/2021 от 23.08.2022 </w:t>
      </w:r>
      <w:r w:rsidRPr="000809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года,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«Цедент»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 и _ в лице _, действующего на основании _, именуемое в дальнейшем </w:t>
      </w: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«Цессионарий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далее совместно именуемые «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Стороны»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заключили настоящий Договор (далее по тексту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Договор)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Цедент уступает Цессионарию, а Цессионарий обязуется принять и оплатить в соответствии с условиями Договора следующее имущественное право: лот №__.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и порядок расчетов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реализации вышеуказанного имущества (прав требования) устанавливается в размере, предложенном Цессионарием как победителем торгов (единственным участником торгов) в форме открытого аукциона  по продаже имущества, проведенном на электронной площадке «_» _ 202_ года, в соответствии с Протоколом о результатах торгов от «_» _ 202_г. и составляет в общей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стоимость имущества включена сумма задатка, внесенная Цессионарием по платежному поручению № _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_._._.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… на счет оператора ЭТП. Оплата стоимости имущества производится Цессионарием, за вычетом суммы задатка, в размере _, в течение 30 (тридцати) дней,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настоящего договора.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Цессионария по оплате прав требования является поступление денежных сре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2.1, 2.2. настоящего Договора на расчетный счет Цедента.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Договору производятся в рублях, путем безналичного перечисления средств на расчетный счет Цедента. Датой оплаты считается дата поступления денежных средств на счет Цедента.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Цедент обязуется: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 Не позднее 10 (Десяти) рабочих дней </w:t>
      </w:r>
      <w:proofErr w:type="gramStart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от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Цессионария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оплату стоимости имущества в соответствии с п. 2.2. Договора, на расчетный счет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передать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Цессионария документы, подтверждающие права требования, указанные в п. 1.1 договора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акту о приеме-передаче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документу о передаче.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Передача документов, подтверждающих права требования, указанные в п. 1.1 договора, производиться в месте, определенном Цедентом.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Нести риск случайной гибели и утраты документов, подтверждающих права требования, указанные в п. 1.1 договора до момента передачи по акту о приеме-передаче от Цедента Цессионарию.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Цессионарий обязуется: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прав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в порядке и на условиях данного Договора.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Перед подписанием акта о приеме-передаче осмотреть документов, подтверждающую права требования, указанные в п. 1.1 договора и проверить ее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состояние. Осмотр документации производиться в месте нахождения конкурсного управляющего должника или в месте, определенном конкурсный управляющим должника. 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10  (десяти) рабочих дней </w:t>
      </w:r>
      <w:proofErr w:type="gramStart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стоимости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п. 2.2. Договора на расчетный счет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у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Цедента документы,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права требования, указанные в п. 1.1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акту о приеме-передаче.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 момента передачи документов, подтверждающих права требования, указанные в п. 1.1 договора по акту приема-передачи нести риск случайной гибели и утраты документов.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 в счет оплаты прав требования в сумме и в сроки, указанные в п. 2.2 настоящего Договора конкурсный управляющий должника вправе в одностороннем порядке отказаться от исполнения своих обязательств по настоящему Договору, уведомив Цессионария о прекращении действия настоящего Договора любым доступным способом (почтовое отправление, телеграмма, электронное письмо, телефонограмма).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прекращает свое действие с момента направления (сообщения) конкурсным управляющим указанного уведомления, при этом Цессионарий теряет право на получение в собственность прав требования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Переход прав требования должника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Переход права требования от Цедента</w:t>
      </w: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Цессионарию происходит после произведенной оплаты</w:t>
      </w:r>
      <w:r w:rsidRPr="000809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имущественных прав в соответствии и на условиях п. 2.2. настоящего договора.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 момента полной оплаты за уступленное право требования Цессионарий приобретает право требования, вытекающее из настоящего договора, и наделяется всеми правами Цедента по отношению к Должникам, указанным в п. 1.1.,  что включает в себя: а) право требовать от Должников погашения имеющейся задолженности в полном объеме, подтвержденном переданными Цедентом документами;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взыскания в судебном порядке штрафов, пеней, неустоек, процентов и иных мер ответственности, предусмотренных договором и законом за ненадлежащее исполнение или неисполнение обязательства со всеми правами, предоставленными законом истцу; в) право принудительного исполнения решения суда по взысканию с должников задолженности со всеми правами, предоставленными взыскателю по исполнительному производству; г) иные права, принадлежащие Цеденту в соответствии с действующим законодательством.</w:t>
      </w:r>
      <w:proofErr w:type="gramEnd"/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разрешения споров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не урегулированные путем переговоров, передаются на рассмотрение в компетентный суд по месту нахождения Цедента, в порядке, предусмотренном законодательством Российской Федерации.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Условия изменения и расторжения договора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составлен в 2 подлинных экземплярах, имеющих одинаковую юридическую силу, один из них остается у Цедента, второй – у Цессионария.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Стороны обязуются сообщать письменно друг другу об изменении адреса и реквизитов в течение трех дней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изменения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заключения дополнительного соглашения к Договору.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Адреса и реквизиты сторон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080925" w:rsidRPr="00080925" w:rsidTr="005431FF">
        <w:trPr>
          <w:jc w:val="center"/>
        </w:trPr>
        <w:tc>
          <w:tcPr>
            <w:tcW w:w="4696" w:type="dxa"/>
            <w:shd w:val="clear" w:color="auto" w:fill="auto"/>
          </w:tcPr>
          <w:p w:rsidR="00080925" w:rsidRPr="00080925" w:rsidRDefault="00080925" w:rsidP="00D04E4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Цедент</w:t>
            </w:r>
            <w:r w:rsidRPr="0008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80925" w:rsidRPr="00080925" w:rsidRDefault="00080925" w:rsidP="00D04E4E">
            <w:pPr>
              <w:widowControl w:val="0"/>
              <w:tabs>
                <w:tab w:val="left" w:pos="2207"/>
                <w:tab w:val="left" w:pos="30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80925" w:rsidRPr="00080925" w:rsidRDefault="00080925" w:rsidP="00D04E4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080925" w:rsidRPr="00080925" w:rsidRDefault="00080925" w:rsidP="00D04E4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  <w:r w:rsidRPr="0008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80925" w:rsidRPr="00080925" w:rsidRDefault="00080925" w:rsidP="00D04E4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</w:tbl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80925" w:rsidRPr="00080925" w:rsidRDefault="00080925" w:rsidP="00D04E4E">
      <w:pPr>
        <w:tabs>
          <w:tab w:val="left" w:pos="303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32B95" w:rsidRDefault="00432B95" w:rsidP="00D04E4E">
      <w:pPr>
        <w:tabs>
          <w:tab w:val="left" w:pos="3038"/>
        </w:tabs>
      </w:pPr>
    </w:p>
    <w:sectPr w:rsidR="0043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25"/>
    <w:rsid w:val="00080925"/>
    <w:rsid w:val="00432B95"/>
    <w:rsid w:val="00554A7C"/>
    <w:rsid w:val="00671925"/>
    <w:rsid w:val="00C55F63"/>
    <w:rsid w:val="00D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2024-05-30T09:01:00Z</dcterms:created>
  <dcterms:modified xsi:type="dcterms:W3CDTF">2024-05-30T09:01:00Z</dcterms:modified>
</cp:coreProperties>
</file>