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AA6EBA" w:rsidRPr="00FD63C8" w:rsidRDefault="00AA6EBA" w:rsidP="00AA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6E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6EBA">
        <w:rPr>
          <w:rFonts w:ascii="Times New Roman" w:hAnsi="Times New Roman" w:cs="Times New Roman"/>
          <w:sz w:val="24"/>
          <w:szCs w:val="24"/>
        </w:rPr>
        <w:t xml:space="preserve">. _________ </w:t>
      </w:r>
      <w:r w:rsidRPr="00FD63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AA6EBA">
        <w:rPr>
          <w:rFonts w:ascii="Times New Roman" w:hAnsi="Times New Roman" w:cs="Times New Roman"/>
          <w:sz w:val="24"/>
          <w:szCs w:val="24"/>
        </w:rPr>
        <w:t>«_____» _____________</w:t>
      </w:r>
    </w:p>
    <w:p w:rsidR="00AA6EBA" w:rsidRPr="00FD63C8" w:rsidRDefault="00AA6EBA" w:rsidP="00AA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3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6EB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D1679E">
        <w:rPr>
          <w:rFonts w:ascii="Times New Roman" w:hAnsi="Times New Roman" w:cs="Times New Roman"/>
          <w:sz w:val="24"/>
          <w:szCs w:val="24"/>
        </w:rPr>
        <w:t>Лявиной</w:t>
      </w:r>
      <w:proofErr w:type="spellEnd"/>
      <w:r w:rsidR="00D1679E">
        <w:rPr>
          <w:rFonts w:ascii="Times New Roman" w:hAnsi="Times New Roman" w:cs="Times New Roman"/>
          <w:sz w:val="24"/>
          <w:szCs w:val="24"/>
        </w:rPr>
        <w:t xml:space="preserve"> Натальи Владимировны </w:t>
      </w:r>
      <w:r w:rsidRPr="00AA6EBA">
        <w:rPr>
          <w:rFonts w:ascii="Times New Roman" w:hAnsi="Times New Roman" w:cs="Times New Roman"/>
          <w:sz w:val="24"/>
          <w:szCs w:val="24"/>
        </w:rPr>
        <w:t>(</w:t>
      </w:r>
      <w:r w:rsidR="00D1679E" w:rsidRPr="00D1679E">
        <w:rPr>
          <w:rFonts w:ascii="Times New Roman" w:hAnsi="Times New Roman" w:cs="Times New Roman"/>
          <w:sz w:val="24"/>
          <w:szCs w:val="24"/>
        </w:rPr>
        <w:t xml:space="preserve">дата рождения: 08.09.1972 г., место рождения: пос. </w:t>
      </w:r>
      <w:proofErr w:type="spellStart"/>
      <w:r w:rsidR="00D1679E" w:rsidRPr="00D1679E">
        <w:rPr>
          <w:rFonts w:ascii="Times New Roman" w:hAnsi="Times New Roman" w:cs="Times New Roman"/>
          <w:sz w:val="24"/>
          <w:szCs w:val="24"/>
        </w:rPr>
        <w:t>Чурилково</w:t>
      </w:r>
      <w:proofErr w:type="spellEnd"/>
      <w:r w:rsidR="00D1679E" w:rsidRPr="00D1679E">
        <w:rPr>
          <w:rFonts w:ascii="Times New Roman" w:hAnsi="Times New Roman" w:cs="Times New Roman"/>
          <w:sz w:val="24"/>
          <w:szCs w:val="24"/>
        </w:rPr>
        <w:t xml:space="preserve">, Домодедовского района, Московской области, СНИЛС 028-945-026 75, ИНН 500905068665, регистрация по месту жительства: 142034, Московская область, г. Домодедово, дер. </w:t>
      </w:r>
      <w:proofErr w:type="spellStart"/>
      <w:r w:rsidR="00D1679E" w:rsidRPr="00D1679E">
        <w:rPr>
          <w:rFonts w:ascii="Times New Roman" w:hAnsi="Times New Roman" w:cs="Times New Roman"/>
          <w:sz w:val="24"/>
          <w:szCs w:val="24"/>
        </w:rPr>
        <w:t>Чурилково</w:t>
      </w:r>
      <w:proofErr w:type="spellEnd"/>
      <w:r w:rsidR="00D1679E" w:rsidRPr="00D1679E">
        <w:rPr>
          <w:rFonts w:ascii="Times New Roman" w:hAnsi="Times New Roman" w:cs="Times New Roman"/>
          <w:sz w:val="24"/>
          <w:szCs w:val="24"/>
        </w:rPr>
        <w:t>, д. 10, кв. 32</w:t>
      </w:r>
      <w:r w:rsidRPr="00AA6E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6EBA">
        <w:rPr>
          <w:rFonts w:ascii="Times New Roman" w:hAnsi="Times New Roman" w:cs="Times New Roman"/>
          <w:sz w:val="24"/>
          <w:szCs w:val="24"/>
        </w:rPr>
        <w:t>Косицын</w:t>
      </w:r>
      <w:proofErr w:type="spellEnd"/>
      <w:r w:rsidRPr="00AA6EBA">
        <w:rPr>
          <w:rFonts w:ascii="Times New Roman" w:hAnsi="Times New Roman" w:cs="Times New Roman"/>
          <w:sz w:val="24"/>
          <w:szCs w:val="24"/>
        </w:rPr>
        <w:t xml:space="preserve"> Станислав Юрьевич, именуемый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 xml:space="preserve">дальнейшем «Организатор торгов», действующий на основании решения Арбитражного суда Московской области </w:t>
      </w:r>
      <w:r w:rsidR="00D1679E" w:rsidRPr="00D1679E">
        <w:rPr>
          <w:rFonts w:ascii="Times New Roman" w:hAnsi="Times New Roman" w:cs="Times New Roman"/>
          <w:sz w:val="24"/>
          <w:szCs w:val="24"/>
        </w:rPr>
        <w:t>от 04.10.2023 по делу № А41-65682/2023</w:t>
      </w:r>
      <w:r w:rsidRPr="00AA6EBA">
        <w:rPr>
          <w:rFonts w:ascii="Times New Roman" w:hAnsi="Times New Roman" w:cs="Times New Roman"/>
          <w:sz w:val="24"/>
          <w:szCs w:val="24"/>
        </w:rPr>
        <w:t>, с</w:t>
      </w:r>
      <w:proofErr w:type="gramEnd"/>
      <w:r w:rsidRPr="00AA6EBA">
        <w:rPr>
          <w:rFonts w:ascii="Times New Roman" w:hAnsi="Times New Roman" w:cs="Times New Roman"/>
          <w:sz w:val="24"/>
          <w:szCs w:val="24"/>
        </w:rPr>
        <w:t xml:space="preserve">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______________________________________________, именуемое (-</w:t>
      </w:r>
      <w:proofErr w:type="spellStart"/>
      <w:r w:rsidRPr="00AA6EBA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A6E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A6EB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A6EB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A6EBA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AA6EBA">
        <w:rPr>
          <w:rFonts w:ascii="Times New Roman" w:hAnsi="Times New Roman" w:cs="Times New Roman"/>
          <w:sz w:val="24"/>
          <w:szCs w:val="24"/>
        </w:rPr>
        <w:t>)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«Заявитель», с другой стороны, заключили настоящий договор о нижеследующем: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A6EB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 Заявитель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торгах по продаже</w:t>
      </w:r>
      <w:proofErr w:type="gramEnd"/>
      <w:r w:rsidRPr="00AA6EBA">
        <w:rPr>
          <w:rFonts w:ascii="Times New Roman" w:hAnsi="Times New Roman" w:cs="Times New Roman"/>
          <w:sz w:val="24"/>
          <w:szCs w:val="24"/>
        </w:rPr>
        <w:t xml:space="preserve"> имущества </w:t>
      </w:r>
      <w:proofErr w:type="spellStart"/>
      <w:r w:rsidR="00D1679E">
        <w:rPr>
          <w:rFonts w:ascii="Times New Roman" w:hAnsi="Times New Roman" w:cs="Times New Roman"/>
          <w:sz w:val="24"/>
          <w:szCs w:val="24"/>
        </w:rPr>
        <w:t>Лявиной</w:t>
      </w:r>
      <w:proofErr w:type="spellEnd"/>
      <w:r w:rsidR="00D1679E">
        <w:rPr>
          <w:rFonts w:ascii="Times New Roman" w:hAnsi="Times New Roman" w:cs="Times New Roman"/>
          <w:sz w:val="24"/>
          <w:szCs w:val="24"/>
        </w:rPr>
        <w:t xml:space="preserve"> Натальи Владимировны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79E">
        <w:rPr>
          <w:rFonts w:ascii="Times New Roman" w:hAnsi="Times New Roman" w:cs="Times New Roman"/>
          <w:sz w:val="24"/>
          <w:szCs w:val="24"/>
        </w:rPr>
        <w:t>к</w:t>
      </w:r>
      <w:r w:rsidR="00D1679E" w:rsidRPr="00D1679E">
        <w:rPr>
          <w:rFonts w:ascii="Times New Roman" w:hAnsi="Times New Roman" w:cs="Times New Roman"/>
          <w:sz w:val="24"/>
          <w:szCs w:val="24"/>
        </w:rPr>
        <w:t xml:space="preserve">вартира, назначение: жилое помещение, общая площадь 44,3 </w:t>
      </w:r>
      <w:proofErr w:type="spellStart"/>
      <w:r w:rsidR="00D1679E" w:rsidRPr="00D1679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679E" w:rsidRPr="00D1679E">
        <w:rPr>
          <w:rFonts w:ascii="Times New Roman" w:hAnsi="Times New Roman" w:cs="Times New Roman"/>
          <w:sz w:val="24"/>
          <w:szCs w:val="24"/>
        </w:rPr>
        <w:t xml:space="preserve">., расположенная по адресу: Московская область, р-н Домодедовский, д. </w:t>
      </w:r>
      <w:proofErr w:type="spellStart"/>
      <w:r w:rsidR="00D1679E" w:rsidRPr="00D1679E">
        <w:rPr>
          <w:rFonts w:ascii="Times New Roman" w:hAnsi="Times New Roman" w:cs="Times New Roman"/>
          <w:sz w:val="24"/>
          <w:szCs w:val="24"/>
        </w:rPr>
        <w:t>Чурилково</w:t>
      </w:r>
      <w:proofErr w:type="spellEnd"/>
      <w:r w:rsidR="00D1679E" w:rsidRPr="00D1679E">
        <w:rPr>
          <w:rFonts w:ascii="Times New Roman" w:hAnsi="Times New Roman" w:cs="Times New Roman"/>
          <w:sz w:val="24"/>
          <w:szCs w:val="24"/>
        </w:rPr>
        <w:t>, д. 10, кв. 32, кадастровый номер 50:28:0050106:6548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(далее по тексту – Предмет торгов), проводимых «__» ____</w:t>
      </w:r>
      <w:bookmarkStart w:id="0" w:name="_GoBack"/>
      <w:bookmarkEnd w:id="0"/>
      <w:r w:rsidRPr="00AA6EBA">
        <w:rPr>
          <w:rFonts w:ascii="Times New Roman" w:hAnsi="Times New Roman" w:cs="Times New Roman"/>
          <w:sz w:val="24"/>
          <w:szCs w:val="24"/>
        </w:rPr>
        <w:t>__ ___ г.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«Россия онлайн», размещенной на сайте </w:t>
      </w:r>
      <w:hyperlink r:id="rId5" w:history="1">
        <w:r w:rsidRPr="005E1399">
          <w:rPr>
            <w:rStyle w:val="a3"/>
            <w:rFonts w:ascii="Times New Roman" w:hAnsi="Times New Roman" w:cs="Times New Roman"/>
            <w:sz w:val="24"/>
            <w:szCs w:val="24"/>
          </w:rPr>
          <w:t>https://rus-on.ru/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в сети Интернет, перечисляет задаток в сумме _______ руб.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1.2. Задаток вносится в обеспечение исполнения обязательств Заявителя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участника торгов: по заключению договора купли-продажи имущества, являющегося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Предметом торгов, в случае признания Заявителя победителем торгов; по оплате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указанного имущества, в случае признания Заявителя победителем торгов,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исполнения иных обязательств Заявителя по договору купли-продажи, заключенного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результатам торгов.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1.3. В случае признания Заявителя победителем торгов задаток Заявителю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возвращается и засчитывается в счет оплаты приобретенного на торгах имущества.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1.4. Задаток также не возвращается в случае отказа (уклонения) 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признанного победителем торгов, от заключения договора купли-продажи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являющегося Предметом торгов; в случае не перечисления Заявителем денежных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по заключенному по результатам торгов договору купли-продажи; в случае неисполнения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>иных обязательств Заявителя по договору купли-продажи, заключенного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торгов.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1.5. Во всех остальных случаях задаток возвращается Заявителю в течение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(пяти) рабочих дней со дня подписания протокола о результатах проведения торгов.</w:t>
      </w:r>
    </w:p>
    <w:p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2. Порядок внесения задатка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2.1. Задаток должен быть внесен Заявителем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торгов, указанный в разделе 4 настоящего договора, в срок не позднее дня и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окончания приема заявок.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2.2. Обязанность Заявителя по перечислению задатка считается исполненной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момент зачисления денежных средств на расчетный счет Организатора торгов в полной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сумме, указанной в п. 2.1. настоящего договора.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2.3. В случае не перечисления либо перечисления не в полном объеме суммы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задатка в указанную в п. 2.1. настоящего договора дату, Организатор торгов не допускает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Заявителя к участию в торгах, а все перечисленные денежные средства Заявителем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исполнение настоящего договора возвращаются ему в общем порядке, установленном в п.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>1.5. настоящего договора.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2.4. На денежные средства, перечисленные в соответствии с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договором, проценты не начисляются.</w:t>
      </w:r>
    </w:p>
    <w:p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lastRenderedPageBreak/>
        <w:t>3. Заключительные положения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3.1. Споры и разногласия, возникающие из настоящего договора или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ним, будут решаться сторонами путем переговоров. При не достижении согласия споры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разногласия подлежат рассмотрению Арбитражным судом Калужской области.</w:t>
      </w: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A6EBA">
        <w:rPr>
          <w:rFonts w:ascii="Times New Roman" w:hAnsi="Times New Roman" w:cs="Times New Roman"/>
          <w:sz w:val="24"/>
          <w:szCs w:val="24"/>
        </w:rPr>
        <w:t>3.2. Во всем ином, не предусмотренном настоящим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EBA">
        <w:rPr>
          <w:rFonts w:ascii="Times New Roman" w:hAnsi="Times New Roman" w:cs="Times New Roman"/>
          <w:sz w:val="24"/>
          <w:szCs w:val="24"/>
        </w:rPr>
        <w:t>руководствуются действующим законодательством Российской Федерации.</w:t>
      </w:r>
    </w:p>
    <w:p w:rsidR="00AA6EBA" w:rsidRPr="00AA6EBA" w:rsidRDefault="00AA6EBA" w:rsidP="00AA6E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EBA">
        <w:rPr>
          <w:rFonts w:ascii="Times New Roman" w:hAnsi="Times New Roman" w:cs="Times New Roman"/>
          <w:b/>
          <w:sz w:val="24"/>
          <w:szCs w:val="24"/>
        </w:rPr>
        <w:t>4. Реквизиты сторон</w:t>
      </w:r>
    </w:p>
    <w:p w:rsidR="00AA6EBA" w:rsidRPr="00D1679E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79E">
        <w:rPr>
          <w:rFonts w:ascii="Times New Roman" w:hAnsi="Times New Roman" w:cs="Times New Roman"/>
          <w:b/>
          <w:sz w:val="24"/>
          <w:szCs w:val="24"/>
        </w:rPr>
        <w:t xml:space="preserve">Организатор торгов </w:t>
      </w:r>
    </w:p>
    <w:p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</w:p>
    <w:p w:rsidR="00D1679E" w:rsidRDefault="00D1679E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Владимировны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ПАО "</w:t>
      </w:r>
      <w:proofErr w:type="spellStart"/>
      <w:r w:rsidRPr="001809FD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1809FD">
        <w:rPr>
          <w:rFonts w:ascii="Times New Roman" w:hAnsi="Times New Roman" w:cs="Times New Roman"/>
          <w:sz w:val="24"/>
          <w:szCs w:val="24"/>
        </w:rPr>
        <w:t>"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Филиал "Центральный" ПАО "</w:t>
      </w:r>
      <w:proofErr w:type="spellStart"/>
      <w:r w:rsidRPr="001809FD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1809FD">
        <w:rPr>
          <w:rFonts w:ascii="Times New Roman" w:hAnsi="Times New Roman" w:cs="Times New Roman"/>
          <w:sz w:val="24"/>
          <w:szCs w:val="24"/>
        </w:rPr>
        <w:t>"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633011, Российская Федерация, Новосибирская область,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г. Бердск, ул. Попова, д. 11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Телефон: 8-800-100-00-06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БИК 045004763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ИНН 4401116480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ОГРН 1144400000425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809FD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1809FD">
        <w:rPr>
          <w:rFonts w:ascii="Times New Roman" w:hAnsi="Times New Roman" w:cs="Times New Roman"/>
          <w:sz w:val="24"/>
          <w:szCs w:val="24"/>
        </w:rPr>
        <w:t>/счет 30101810150040000763</w:t>
      </w:r>
    </w:p>
    <w:p w:rsidR="001809FD" w:rsidRPr="001809FD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FD">
        <w:rPr>
          <w:rFonts w:ascii="Times New Roman" w:hAnsi="Times New Roman" w:cs="Times New Roman"/>
          <w:sz w:val="24"/>
          <w:szCs w:val="24"/>
        </w:rPr>
        <w:t>КПП 544543001</w:t>
      </w:r>
    </w:p>
    <w:p w:rsidR="00AA6EBA" w:rsidRPr="001B7240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1809FD">
        <w:rPr>
          <w:rFonts w:ascii="Times New Roman" w:hAnsi="Times New Roman" w:cs="Times New Roman"/>
          <w:sz w:val="24"/>
          <w:szCs w:val="24"/>
        </w:rPr>
        <w:t xml:space="preserve">Счет </w:t>
      </w:r>
      <w:r w:rsidR="00D1679E" w:rsidRPr="00D1679E">
        <w:rPr>
          <w:rFonts w:ascii="Times New Roman" w:hAnsi="Times New Roman" w:cs="Times New Roman"/>
          <w:sz w:val="24"/>
          <w:szCs w:val="24"/>
        </w:rPr>
        <w:t>40817810450174295824</w:t>
      </w:r>
      <w:r w:rsidR="00D1679E">
        <w:rPr>
          <w:rFonts w:ascii="Times New Roman" w:hAnsi="Times New Roman" w:cs="Times New Roman"/>
          <w:sz w:val="24"/>
          <w:szCs w:val="24"/>
        </w:rPr>
        <w:t>.</w:t>
      </w:r>
    </w:p>
    <w:p w:rsidR="001809FD" w:rsidRPr="00AA6EBA" w:rsidRDefault="001809FD" w:rsidP="00180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A" w:rsidRP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t xml:space="preserve">______________________ С.Ю. </w:t>
      </w:r>
      <w:proofErr w:type="spellStart"/>
      <w:r w:rsidRPr="00AA6EBA">
        <w:rPr>
          <w:rFonts w:ascii="Times New Roman" w:hAnsi="Times New Roman" w:cs="Times New Roman"/>
          <w:sz w:val="24"/>
          <w:szCs w:val="24"/>
        </w:rPr>
        <w:t>Косицын</w:t>
      </w:r>
      <w:proofErr w:type="spellEnd"/>
    </w:p>
    <w:p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EBA">
        <w:rPr>
          <w:rFonts w:ascii="Times New Roman" w:hAnsi="Times New Roman" w:cs="Times New Roman"/>
          <w:sz w:val="24"/>
          <w:szCs w:val="24"/>
        </w:rPr>
        <w:cr/>
      </w:r>
    </w:p>
    <w:p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BA" w:rsidRDefault="00AA6EBA" w:rsidP="00AA6E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BA"/>
    <w:rsid w:val="001809FD"/>
    <w:rsid w:val="001B7240"/>
    <w:rsid w:val="00777D67"/>
    <w:rsid w:val="00AA6EBA"/>
    <w:rsid w:val="00C13739"/>
    <w:rsid w:val="00D1679E"/>
    <w:rsid w:val="00F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Валерия</cp:lastModifiedBy>
  <cp:revision>2</cp:revision>
  <cp:lastPrinted>2023-09-25T15:40:00Z</cp:lastPrinted>
  <dcterms:created xsi:type="dcterms:W3CDTF">2024-02-29T19:08:00Z</dcterms:created>
  <dcterms:modified xsi:type="dcterms:W3CDTF">2024-02-29T19:08:00Z</dcterms:modified>
</cp:coreProperties>
</file>