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 Р О Е К Т</w:t>
      </w:r>
    </w:p>
    <w:p w:rsidR="00B729D9" w:rsidRDefault="00B729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8"/>
          <w:szCs w:val="28"/>
        </w:rPr>
      </w:pP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ДОГОВОР О ЗАДАТКЕ № ___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«</w:t>
      </w:r>
      <w:proofErr w:type="gramEnd"/>
      <w:r>
        <w:rPr>
          <w:sz w:val="24"/>
          <w:szCs w:val="24"/>
        </w:rPr>
        <w:t>___» _____________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</w:p>
    <w:p w:rsidR="00B729D9" w:rsidRDefault="00B729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4"/>
          <w:szCs w:val="24"/>
        </w:rPr>
      </w:pP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Субботина Виктория Константиновна </w:t>
      </w:r>
      <w:r>
        <w:rPr>
          <w:sz w:val="24"/>
          <w:szCs w:val="24"/>
        </w:rPr>
        <w:t>(ИНН 231713265084, СНИЛС 184-090-343 65</w:t>
      </w:r>
      <w:r>
        <w:rPr>
          <w:sz w:val="24"/>
          <w:szCs w:val="24"/>
        </w:rPr>
        <w:t xml:space="preserve">) - член СРО Ассоциация "Сибирская гильдия антикризисных управляющих" (ОГРН  1071515011248, ИНН 8601019434, место нахождения: 121059, г. Москва, </w:t>
      </w:r>
      <w:proofErr w:type="spellStart"/>
      <w:r>
        <w:rPr>
          <w:sz w:val="24"/>
          <w:szCs w:val="24"/>
        </w:rPr>
        <w:t>Бережковская</w:t>
      </w:r>
      <w:proofErr w:type="spellEnd"/>
      <w:r>
        <w:rPr>
          <w:sz w:val="24"/>
          <w:szCs w:val="24"/>
        </w:rPr>
        <w:t xml:space="preserve"> наб., д. 10, оф. 200)</w:t>
      </w:r>
      <w:r>
        <w:rPr>
          <w:sz w:val="24"/>
          <w:szCs w:val="24"/>
          <w:highlight w:val="white"/>
        </w:rPr>
        <w:t xml:space="preserve">, финансовый управляющий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Кучерова</w:t>
      </w:r>
      <w:proofErr w:type="spellEnd"/>
      <w:r>
        <w:rPr>
          <w:b/>
          <w:sz w:val="24"/>
          <w:szCs w:val="24"/>
        </w:rPr>
        <w:t xml:space="preserve"> Кирилла Владимировича</w:t>
      </w:r>
      <w:r>
        <w:rPr>
          <w:sz w:val="24"/>
          <w:szCs w:val="24"/>
        </w:rPr>
        <w:t xml:space="preserve"> (10.04.1996 г. р., м</w:t>
      </w:r>
      <w:r>
        <w:rPr>
          <w:sz w:val="24"/>
          <w:szCs w:val="24"/>
        </w:rPr>
        <w:t xml:space="preserve">есто рождения: г. Кызыл Республики Тыва, ИНН 241302490450, СНИЛС 142-877-259 90, зарегистрирован: 125466, г Москва, ш </w:t>
      </w:r>
      <w:proofErr w:type="spellStart"/>
      <w:r>
        <w:rPr>
          <w:sz w:val="24"/>
          <w:szCs w:val="24"/>
        </w:rPr>
        <w:t>Куркинское</w:t>
      </w:r>
      <w:proofErr w:type="spellEnd"/>
      <w:r>
        <w:rPr>
          <w:sz w:val="24"/>
          <w:szCs w:val="24"/>
        </w:rPr>
        <w:t xml:space="preserve">, д 17,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192)</w:t>
      </w:r>
      <w:r>
        <w:rPr>
          <w:sz w:val="24"/>
          <w:szCs w:val="24"/>
          <w:highlight w:val="white"/>
        </w:rPr>
        <w:t xml:space="preserve">, действующий на основании </w:t>
      </w:r>
      <w:r>
        <w:rPr>
          <w:sz w:val="24"/>
          <w:szCs w:val="24"/>
        </w:rPr>
        <w:t xml:space="preserve">решения </w:t>
      </w:r>
      <w:r>
        <w:rPr>
          <w:b/>
          <w:sz w:val="24"/>
          <w:szCs w:val="24"/>
        </w:rPr>
        <w:t>Арбитражного суда города Москвы по делу № А40-203002/23-157-420 «ИП» от 25.10.</w:t>
      </w:r>
      <w:r>
        <w:rPr>
          <w:b/>
          <w:sz w:val="24"/>
          <w:szCs w:val="24"/>
        </w:rPr>
        <w:t>2023 г.</w:t>
      </w:r>
      <w:r>
        <w:rPr>
          <w:sz w:val="24"/>
          <w:szCs w:val="24"/>
          <w:highlight w:val="white"/>
        </w:rPr>
        <w:t>,</w:t>
      </w:r>
      <w:r>
        <w:rPr>
          <w:sz w:val="24"/>
          <w:szCs w:val="24"/>
          <w:highlight w:val="white"/>
        </w:rPr>
        <w:t xml:space="preserve"> в процедуре банкротства «реализация имущества гражданина», </w:t>
      </w:r>
      <w:r>
        <w:rPr>
          <w:sz w:val="24"/>
          <w:szCs w:val="24"/>
        </w:rPr>
        <w:t>именуемый в дальнейшем “Организатор торгов”</w:t>
      </w:r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с одной стороны и 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 именуемый далее "Претендент", с другой стороны, совместно именуемые Стороны, заключили настоящий договор о нижеследующем:</w:t>
      </w:r>
    </w:p>
    <w:p w:rsidR="00B729D9" w:rsidRDefault="00B729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4"/>
          <w:szCs w:val="24"/>
        </w:rPr>
      </w:pP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 соответствии с условиями настоящего договора Претендент вносит задаток в размере 5 (пять) % от стартовой цены имущества – </w:t>
      </w:r>
      <w:r w:rsidR="00BB23E6" w:rsidRPr="00BB23E6">
        <w:rPr>
          <w:sz w:val="24"/>
          <w:szCs w:val="24"/>
        </w:rPr>
        <w:t>94</w:t>
      </w:r>
      <w:r>
        <w:rPr>
          <w:sz w:val="24"/>
          <w:szCs w:val="24"/>
        </w:rPr>
        <w:t xml:space="preserve"> </w:t>
      </w:r>
      <w:r w:rsidR="00BB23E6" w:rsidRPr="00BB23E6">
        <w:rPr>
          <w:sz w:val="24"/>
          <w:szCs w:val="24"/>
        </w:rPr>
        <w:t>5</w:t>
      </w:r>
      <w:r>
        <w:rPr>
          <w:sz w:val="24"/>
          <w:szCs w:val="24"/>
        </w:rPr>
        <w:t xml:space="preserve">00,00 руб. для участия в торгах по продаже следующего имущества: </w:t>
      </w:r>
      <w:bookmarkStart w:id="0" w:name="_GoBack"/>
      <w:bookmarkEnd w:id="0"/>
    </w:p>
    <w:p w:rsidR="00B729D9" w:rsidRDefault="00F76C5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Лот №1: </w:t>
      </w:r>
      <w:r>
        <w:rPr>
          <w:sz w:val="24"/>
          <w:szCs w:val="24"/>
        </w:rPr>
        <w:t xml:space="preserve">автомобиль </w:t>
      </w:r>
      <w:proofErr w:type="spellStart"/>
      <w:r>
        <w:rPr>
          <w:sz w:val="24"/>
          <w:szCs w:val="24"/>
        </w:rPr>
        <w:t>Volkswagen</w:t>
      </w:r>
      <w:proofErr w:type="spellEnd"/>
      <w:r>
        <w:rPr>
          <w:sz w:val="24"/>
          <w:szCs w:val="24"/>
        </w:rPr>
        <w:t xml:space="preserve"> JETTA </w:t>
      </w:r>
      <w:r>
        <w:rPr>
          <w:sz w:val="24"/>
          <w:szCs w:val="24"/>
        </w:rPr>
        <w:t xml:space="preserve">- 2018 </w:t>
      </w:r>
      <w:proofErr w:type="spellStart"/>
      <w:r>
        <w:rPr>
          <w:sz w:val="24"/>
          <w:szCs w:val="24"/>
        </w:rPr>
        <w:t>г.в</w:t>
      </w:r>
      <w:proofErr w:type="spellEnd"/>
      <w:r>
        <w:rPr>
          <w:sz w:val="24"/>
          <w:szCs w:val="24"/>
        </w:rPr>
        <w:t xml:space="preserve">., цвет: бело-желтый, </w:t>
      </w:r>
      <w:proofErr w:type="spellStart"/>
      <w:r>
        <w:rPr>
          <w:sz w:val="24"/>
          <w:szCs w:val="24"/>
        </w:rPr>
        <w:t>рег</w:t>
      </w:r>
      <w:proofErr w:type="spellEnd"/>
      <w:r>
        <w:rPr>
          <w:sz w:val="24"/>
          <w:szCs w:val="24"/>
        </w:rPr>
        <w:t xml:space="preserve"> № Р379МВ797, VIN: XW8ZZZ16ZJN</w:t>
      </w:r>
      <w:proofErr w:type="gramStart"/>
      <w:r>
        <w:rPr>
          <w:sz w:val="24"/>
          <w:szCs w:val="24"/>
        </w:rPr>
        <w:t>902716,  пробег</w:t>
      </w:r>
      <w:proofErr w:type="gramEnd"/>
      <w:r>
        <w:rPr>
          <w:sz w:val="24"/>
          <w:szCs w:val="24"/>
        </w:rPr>
        <w:t>: 192 497 км. (далее – «</w:t>
      </w:r>
      <w:r>
        <w:rPr>
          <w:b/>
          <w:sz w:val="24"/>
          <w:szCs w:val="24"/>
        </w:rPr>
        <w:t>Имущество</w:t>
      </w:r>
      <w:r>
        <w:rPr>
          <w:sz w:val="24"/>
          <w:szCs w:val="24"/>
        </w:rPr>
        <w:t>»).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принадлежит Продавцу на праве собственности</w:t>
      </w:r>
      <w:r>
        <w:rPr>
          <w:sz w:val="24"/>
          <w:szCs w:val="24"/>
        </w:rPr>
        <w:t>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Претендент </w:t>
      </w:r>
      <w:r>
        <w:rPr>
          <w:sz w:val="24"/>
          <w:szCs w:val="24"/>
        </w:rPr>
        <w:t>в соответствии с информационным сообщением, опубликованным в ед</w:t>
      </w:r>
      <w:r>
        <w:rPr>
          <w:sz w:val="24"/>
          <w:szCs w:val="24"/>
        </w:rPr>
        <w:t xml:space="preserve">ином федеральном реестре сведений о банкротстве, перечисляет </w:t>
      </w:r>
      <w:r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на расчетн</w:t>
      </w:r>
      <w:r>
        <w:rPr>
          <w:sz w:val="24"/>
          <w:szCs w:val="24"/>
        </w:rPr>
        <w:t xml:space="preserve">ый </w:t>
      </w:r>
      <w:r>
        <w:rPr>
          <w:sz w:val="24"/>
          <w:szCs w:val="24"/>
        </w:rPr>
        <w:t xml:space="preserve">счет Должника: </w:t>
      </w:r>
      <w:r>
        <w:rPr>
          <w:b/>
          <w:sz w:val="24"/>
          <w:szCs w:val="24"/>
        </w:rPr>
        <w:t>40817810850170734002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  ФИЛИАЛ</w:t>
      </w:r>
      <w:proofErr w:type="gramEnd"/>
      <w:r>
        <w:rPr>
          <w:sz w:val="24"/>
          <w:szCs w:val="24"/>
        </w:rPr>
        <w:t xml:space="preserve"> "ЦЕНТРАЛЬНЫЙ" ПАО "СОВКОМБАНК" (БЕРДСК), БИК 045004763, к/с 30101810150040000763, получатель платежа </w:t>
      </w:r>
      <w:r>
        <w:rPr>
          <w:b/>
          <w:sz w:val="24"/>
          <w:szCs w:val="24"/>
        </w:rPr>
        <w:t>Кучеров Кирилл Владимирович</w:t>
      </w:r>
      <w:r>
        <w:rPr>
          <w:b/>
          <w:sz w:val="24"/>
          <w:szCs w:val="24"/>
        </w:rPr>
        <w:t>, ИНН: 241302490450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 предоставлением</w:t>
      </w:r>
      <w:r>
        <w:rPr>
          <w:sz w:val="24"/>
          <w:szCs w:val="24"/>
        </w:rPr>
        <w:t xml:space="preserve"> необходимы</w:t>
      </w:r>
      <w:r>
        <w:rPr>
          <w:sz w:val="24"/>
          <w:szCs w:val="24"/>
        </w:rPr>
        <w:t>х</w:t>
      </w:r>
      <w:r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 Организатор торгов обязуется принять данный задаток.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81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  <w:t>Сумма задатка вносится в счет обеспечения обязательств Претендента, связанных с участием в торгах по продаже имущества, указанного в п. 1</w:t>
      </w:r>
      <w:r>
        <w:rPr>
          <w:sz w:val="24"/>
          <w:szCs w:val="24"/>
        </w:rPr>
        <w:t>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81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</w:pPr>
      <w:r>
        <w:rPr>
          <w:b/>
          <w:sz w:val="24"/>
          <w:szCs w:val="24"/>
        </w:rPr>
        <w:t>2. Порядок внесения задатка</w:t>
      </w:r>
    </w:p>
    <w:p w:rsidR="00B729D9" w:rsidRDefault="00F76C5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7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Задаток должен быть внесен Претендентом не позднее даты окончания приема заявок, указанной в информа</w:t>
      </w:r>
      <w:r>
        <w:rPr>
          <w:sz w:val="24"/>
          <w:szCs w:val="24"/>
        </w:rPr>
        <w:t>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B729D9" w:rsidRDefault="00F76C5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7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На денежные средства, переданные в соответствии с настоящим договором, проценты не начисляются.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</w:pPr>
      <w:r>
        <w:rPr>
          <w:b/>
          <w:sz w:val="24"/>
          <w:szCs w:val="24"/>
        </w:rPr>
        <w:t>3.   Порядок возврата и удержания</w:t>
      </w:r>
      <w:r>
        <w:rPr>
          <w:b/>
          <w:sz w:val="24"/>
          <w:szCs w:val="24"/>
        </w:rPr>
        <w:t xml:space="preserve"> задатка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  <w:t xml:space="preserve">Задаток возвращается Претенденту в случаях и сроки, предусмотренных настоящим договором путем перечисления суммы внесенного задатка Претенденту за минусом </w:t>
      </w:r>
      <w:r>
        <w:rPr>
          <w:sz w:val="24"/>
          <w:szCs w:val="24"/>
        </w:rPr>
        <w:t>комиссии банка</w:t>
      </w:r>
      <w:r>
        <w:rPr>
          <w:sz w:val="24"/>
          <w:szCs w:val="24"/>
        </w:rPr>
        <w:t>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>
        <w:rPr>
          <w:sz w:val="24"/>
          <w:szCs w:val="24"/>
        </w:rPr>
        <w:tab/>
      </w:r>
      <w:r>
        <w:rPr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19"/>
        </w:tabs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отказа Претендент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от участия в Торгах;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519"/>
        </w:tabs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непризнания Участника торгов Победителем торгов;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отзыва Претендентом за</w:t>
      </w:r>
      <w:r>
        <w:rPr>
          <w:sz w:val="24"/>
          <w:szCs w:val="24"/>
        </w:rPr>
        <w:t>явки на участие в торгах, до момента приобретения им статуса участника торгов.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  <w:r>
        <w:rPr>
          <w:sz w:val="24"/>
          <w:szCs w:val="24"/>
        </w:rPr>
        <w:tab/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</w:t>
      </w:r>
      <w:r>
        <w:rPr>
          <w:sz w:val="24"/>
          <w:szCs w:val="24"/>
        </w:rPr>
        <w:t>ола о признании торгов несостоявшимися.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>
        <w:rPr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3.5.</w:t>
      </w:r>
      <w:r>
        <w:rPr>
          <w:sz w:val="24"/>
          <w:szCs w:val="24"/>
        </w:rPr>
        <w:tab/>
        <w:t>Задаток не возвращается в случае: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87"/>
        </w:tabs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87"/>
        </w:tabs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87"/>
        </w:tabs>
        <w:ind w:right="-1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неоплаты</w:t>
      </w:r>
      <w:r>
        <w:rPr>
          <w:sz w:val="24"/>
          <w:szCs w:val="24"/>
        </w:rPr>
        <w:t xml:space="preserve"> Победителем торгов имущества в установленный Договором купли-продажи срок.</w:t>
      </w: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</w:pPr>
      <w:r>
        <w:rPr>
          <w:b/>
          <w:sz w:val="24"/>
          <w:szCs w:val="24"/>
        </w:rPr>
        <w:t>4.   Иные условия</w:t>
      </w:r>
    </w:p>
    <w:p w:rsidR="00B729D9" w:rsidRDefault="00F76C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16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sz w:val="24"/>
          <w:szCs w:val="24"/>
        </w:rPr>
        <w:br/>
        <w:t>прекращает свое действие после исполнения Сторонами всех обязательств по нему.</w:t>
      </w:r>
    </w:p>
    <w:p w:rsidR="00B729D9" w:rsidRDefault="00F76C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16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sz w:val="24"/>
          <w:szCs w:val="24"/>
        </w:rPr>
        <w:br/>
        <w:t xml:space="preserve">установленном порядке в Арбитражном суде </w:t>
      </w:r>
      <w:r>
        <w:rPr>
          <w:sz w:val="24"/>
          <w:szCs w:val="24"/>
        </w:rPr>
        <w:t>города Москвы</w:t>
      </w:r>
      <w:r>
        <w:rPr>
          <w:sz w:val="24"/>
          <w:szCs w:val="24"/>
        </w:rPr>
        <w:t>.</w:t>
      </w:r>
    </w:p>
    <w:p w:rsidR="00B729D9" w:rsidRDefault="00F76C57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16"/>
        </w:tabs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sz w:val="24"/>
          <w:szCs w:val="24"/>
        </w:rPr>
        <w:br/>
        <w:t>юридическую силу, по одному для каждой из Сторон.</w:t>
      </w:r>
    </w:p>
    <w:p w:rsidR="00B729D9" w:rsidRDefault="00B729D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  <w:rPr>
          <w:sz w:val="24"/>
          <w:szCs w:val="24"/>
        </w:rPr>
      </w:pPr>
    </w:p>
    <w:p w:rsidR="00B729D9" w:rsidRDefault="00F76C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"/>
        <w:jc w:val="center"/>
      </w:pPr>
      <w:r>
        <w:rPr>
          <w:b/>
          <w:sz w:val="24"/>
          <w:szCs w:val="24"/>
        </w:rPr>
        <w:t xml:space="preserve">5.  </w:t>
      </w:r>
      <w:r>
        <w:rPr>
          <w:b/>
          <w:sz w:val="24"/>
          <w:szCs w:val="24"/>
        </w:rPr>
        <w:t xml:space="preserve"> Реквизиты сторон</w:t>
      </w:r>
    </w:p>
    <w:p w:rsidR="00B729D9" w:rsidRDefault="00B729D9">
      <w:pPr>
        <w:ind w:firstLine="720"/>
        <w:jc w:val="center"/>
        <w:rPr>
          <w:sz w:val="24"/>
          <w:szCs w:val="24"/>
        </w:rPr>
      </w:pPr>
    </w:p>
    <w:tbl>
      <w:tblPr>
        <w:tblStyle w:val="a5"/>
        <w:tblW w:w="10215" w:type="dxa"/>
        <w:tblInd w:w="-43" w:type="dxa"/>
        <w:tblLayout w:type="fixed"/>
        <w:tblLook w:val="0000" w:firstRow="0" w:lastRow="0" w:firstColumn="0" w:lastColumn="0" w:noHBand="0" w:noVBand="0"/>
      </w:tblPr>
      <w:tblGrid>
        <w:gridCol w:w="5415"/>
        <w:gridCol w:w="4800"/>
      </w:tblGrid>
      <w:tr w:rsidR="00B729D9">
        <w:trPr>
          <w:trHeight w:val="27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9D9" w:rsidRDefault="00F76C57">
            <w:pPr>
              <w:widowControl w:val="0"/>
              <w:shd w:val="clear" w:color="auto" w:fill="FFFFFF"/>
              <w:ind w:right="-14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Организатор торгов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9D9" w:rsidRDefault="00F76C57">
            <w:pPr>
              <w:widowControl w:val="0"/>
              <w:shd w:val="clear" w:color="auto" w:fill="FFFFFF"/>
              <w:ind w:right="-14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Претендент</w:t>
            </w:r>
          </w:p>
        </w:tc>
      </w:tr>
      <w:tr w:rsidR="00B729D9">
        <w:trPr>
          <w:trHeight w:val="2106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9D9" w:rsidRDefault="00F76C57">
            <w:pPr>
              <w:widowControl w:val="0"/>
              <w:ind w:right="7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управляющий: </w:t>
            </w:r>
            <w:proofErr w:type="spellStart"/>
            <w:r>
              <w:rPr>
                <w:b/>
                <w:sz w:val="24"/>
                <w:szCs w:val="24"/>
              </w:rPr>
              <w:t>Кучерова</w:t>
            </w:r>
            <w:proofErr w:type="spellEnd"/>
            <w:r>
              <w:rPr>
                <w:b/>
                <w:sz w:val="24"/>
                <w:szCs w:val="24"/>
              </w:rPr>
              <w:t xml:space="preserve"> К.В.</w:t>
            </w:r>
          </w:p>
          <w:p w:rsidR="00B729D9" w:rsidRDefault="00F76C57">
            <w:pPr>
              <w:widowControl w:val="0"/>
              <w:ind w:right="75"/>
              <w:rPr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</w:rPr>
              <w:t xml:space="preserve">Субботина Виктория </w:t>
            </w:r>
            <w:proofErr w:type="gramStart"/>
            <w:r>
              <w:rPr>
                <w:b/>
                <w:sz w:val="24"/>
                <w:szCs w:val="24"/>
              </w:rPr>
              <w:t>Константиновна</w:t>
            </w:r>
            <w:r>
              <w:rPr>
                <w:sz w:val="24"/>
                <w:szCs w:val="24"/>
              </w:rPr>
              <w:t xml:space="preserve">  (</w:t>
            </w:r>
            <w:proofErr w:type="gramEnd"/>
            <w:r>
              <w:rPr>
                <w:sz w:val="24"/>
                <w:szCs w:val="24"/>
              </w:rPr>
              <w:t>ИНН 231713265084, СНИЛС 184-090-343 65)</w:t>
            </w:r>
            <w:r>
              <w:rPr>
                <w:sz w:val="24"/>
                <w:szCs w:val="24"/>
                <w:highlight w:val="white"/>
              </w:rPr>
              <w:t xml:space="preserve">, адрес для корреспонденции: 115172, Москва, а/я 71 </w:t>
            </w:r>
          </w:p>
          <w:p w:rsidR="00B729D9" w:rsidRDefault="00F76C5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Расчетный счет </w:t>
            </w:r>
            <w:proofErr w:type="spellStart"/>
            <w:r>
              <w:rPr>
                <w:b/>
                <w:sz w:val="24"/>
                <w:szCs w:val="24"/>
              </w:rPr>
              <w:t>Кучерова</w:t>
            </w:r>
            <w:proofErr w:type="spellEnd"/>
            <w:r>
              <w:rPr>
                <w:b/>
                <w:sz w:val="24"/>
                <w:szCs w:val="24"/>
              </w:rPr>
              <w:t xml:space="preserve"> К.В.</w:t>
            </w:r>
          </w:p>
          <w:p w:rsidR="00B729D9" w:rsidRDefault="00F76C5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р/с </w:t>
            </w:r>
            <w:r>
              <w:rPr>
                <w:b/>
                <w:sz w:val="24"/>
                <w:szCs w:val="24"/>
                <w:highlight w:val="white"/>
              </w:rPr>
              <w:t>40817810850170734002</w:t>
            </w:r>
            <w:r>
              <w:rPr>
                <w:sz w:val="24"/>
                <w:szCs w:val="24"/>
              </w:rPr>
              <w:t xml:space="preserve">, в </w:t>
            </w:r>
            <w:r>
              <w:rPr>
                <w:sz w:val="24"/>
                <w:szCs w:val="24"/>
                <w:highlight w:val="white"/>
              </w:rPr>
              <w:t>ФИЛИАЛ "ЦЕНТРАЛЬНЫЙ" ПАО "СОВКОМБАНК</w:t>
            </w:r>
            <w:proofErr w:type="gramStart"/>
            <w:r>
              <w:rPr>
                <w:sz w:val="24"/>
                <w:szCs w:val="24"/>
                <w:highlight w:val="white"/>
              </w:rPr>
              <w:t>"  </w:t>
            </w:r>
            <w:proofErr w:type="spellStart"/>
            <w:r>
              <w:rPr>
                <w:sz w:val="24"/>
                <w:szCs w:val="24"/>
                <w:highlight w:val="white"/>
              </w:rPr>
              <w:t>г.Бердск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БИК </w:t>
            </w:r>
            <w:r>
              <w:rPr>
                <w:sz w:val="24"/>
                <w:szCs w:val="24"/>
                <w:highlight w:val="white"/>
              </w:rPr>
              <w:t>045004763</w:t>
            </w:r>
            <w:r>
              <w:rPr>
                <w:sz w:val="24"/>
                <w:szCs w:val="24"/>
              </w:rPr>
              <w:t xml:space="preserve">, к/с </w:t>
            </w:r>
            <w:r>
              <w:rPr>
                <w:sz w:val="24"/>
                <w:szCs w:val="24"/>
                <w:highlight w:val="white"/>
              </w:rPr>
              <w:t>30101810150040000763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9D9" w:rsidRDefault="00B729D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B729D9">
        <w:trPr>
          <w:trHeight w:val="572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9D9" w:rsidRDefault="00F76C57">
            <w:pPr>
              <w:widowControl w:val="0"/>
              <w:ind w:right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</w:t>
            </w:r>
          </w:p>
          <w:p w:rsidR="00B729D9" w:rsidRDefault="00F76C57">
            <w:pPr>
              <w:widowControl w:val="0"/>
              <w:ind w:right="75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управляющий _________________ </w:t>
            </w:r>
            <w:r>
              <w:rPr>
                <w:b/>
                <w:sz w:val="24"/>
                <w:szCs w:val="24"/>
              </w:rPr>
              <w:t>Субботина В.К.</w:t>
            </w:r>
          </w:p>
          <w:p w:rsidR="00B729D9" w:rsidRDefault="00F76C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9D9" w:rsidRDefault="00B729D9">
            <w:pPr>
              <w:shd w:val="clear" w:color="auto" w:fill="FFFFFF"/>
              <w:rPr>
                <w:sz w:val="24"/>
                <w:szCs w:val="24"/>
              </w:rPr>
            </w:pPr>
          </w:p>
          <w:p w:rsidR="00B729D9" w:rsidRDefault="00F76C57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 </w:t>
            </w:r>
            <w:r>
              <w:rPr>
                <w:b/>
                <w:sz w:val="24"/>
                <w:szCs w:val="24"/>
              </w:rPr>
              <w:t>/_________</w:t>
            </w:r>
          </w:p>
          <w:p w:rsidR="00B729D9" w:rsidRDefault="00B729D9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B729D9" w:rsidRDefault="00B729D9">
      <w:pPr>
        <w:ind w:firstLine="720"/>
        <w:jc w:val="center"/>
      </w:pPr>
    </w:p>
    <w:sectPr w:rsidR="00B729D9">
      <w:footerReference w:type="even" r:id="rId7"/>
      <w:footerReference w:type="default" r:id="rId8"/>
      <w:pgSz w:w="11909" w:h="16834"/>
      <w:pgMar w:top="851" w:right="569" w:bottom="426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C57" w:rsidRDefault="00F76C57">
      <w:r>
        <w:separator/>
      </w:r>
    </w:p>
  </w:endnote>
  <w:endnote w:type="continuationSeparator" w:id="0">
    <w:p w:rsidR="00F76C57" w:rsidRDefault="00F7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9D9" w:rsidRDefault="00F76C5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729D9" w:rsidRDefault="00B729D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9D9" w:rsidRDefault="00F76C57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BB23E6">
      <w:rPr>
        <w:color w:val="000000"/>
      </w:rPr>
      <w:fldChar w:fldCharType="separate"/>
    </w:r>
    <w:r w:rsidR="00BB23E6">
      <w:rPr>
        <w:noProof/>
        <w:color w:val="000000"/>
      </w:rPr>
      <w:t>1</w:t>
    </w:r>
    <w:r>
      <w:rPr>
        <w:color w:val="000000"/>
      </w:rPr>
      <w:fldChar w:fldCharType="end"/>
    </w:r>
  </w:p>
  <w:p w:rsidR="00B729D9" w:rsidRDefault="00B729D9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C57" w:rsidRDefault="00F76C57">
      <w:r>
        <w:separator/>
      </w:r>
    </w:p>
  </w:footnote>
  <w:footnote w:type="continuationSeparator" w:id="0">
    <w:p w:rsidR="00F76C57" w:rsidRDefault="00F7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B20438"/>
    <w:multiLevelType w:val="multilevel"/>
    <w:tmpl w:val="2340BA74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FA07470"/>
    <w:multiLevelType w:val="multilevel"/>
    <w:tmpl w:val="737866B4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D9"/>
    <w:rsid w:val="00B729D9"/>
    <w:rsid w:val="00BB23E6"/>
    <w:rsid w:val="00F7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233014"/>
  <w15:docId w15:val="{46BA8D8B-F411-0E4B-BA3F-AB92D14A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2024-04-09T10:22:00Z</dcterms:created>
  <dcterms:modified xsi:type="dcterms:W3CDTF">2024-04-09T10:27:00Z</dcterms:modified>
</cp:coreProperties>
</file>