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="00EC4E0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72141">
        <w:rPr>
          <w:b/>
          <w:sz w:val="21"/>
          <w:szCs w:val="21"/>
        </w:rPr>
        <w:t>__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72141">
        <w:rPr>
          <w:sz w:val="21"/>
          <w:szCs w:val="21"/>
        </w:rPr>
        <w:t>«___» __________</w:t>
      </w:r>
      <w:r w:rsidR="009772F7">
        <w:rPr>
          <w:sz w:val="21"/>
          <w:szCs w:val="21"/>
        </w:rPr>
        <w:t xml:space="preserve"> 202</w:t>
      </w:r>
      <w:r w:rsidR="00972141">
        <w:rPr>
          <w:sz w:val="21"/>
          <w:szCs w:val="21"/>
        </w:rPr>
        <w:t>6</w:t>
      </w:r>
      <w:r w:rsidR="009772F7">
        <w:rPr>
          <w:sz w:val="21"/>
          <w:szCs w:val="21"/>
        </w:rPr>
        <w:t xml:space="preserve">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EC4E02" w:rsidP="00F95D29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Лебедева Мария Евгеньевна</w:t>
      </w:r>
      <w:r w:rsidRPr="00EC4E02">
        <w:rPr>
          <w:sz w:val="21"/>
          <w:szCs w:val="21"/>
        </w:rPr>
        <w:t xml:space="preserve">, 21.10.1981 года рождения, паспорт </w:t>
      </w:r>
      <w:bookmarkStart w:id="0" w:name="_GoBack"/>
      <w:bookmarkEnd w:id="0"/>
      <w:r w:rsidRPr="00EC4E02">
        <w:rPr>
          <w:sz w:val="21"/>
          <w:szCs w:val="21"/>
        </w:rPr>
        <w:t>серии 2404 №078912, выдан ОВД Ивановского района Ивановской обл. 20.07.2004 г.</w:t>
      </w:r>
      <w:r w:rsidR="0012278C">
        <w:rPr>
          <w:sz w:val="21"/>
          <w:szCs w:val="21"/>
        </w:rPr>
        <w:t xml:space="preserve"> </w:t>
      </w:r>
      <w:r w:rsidR="0012278C" w:rsidRPr="0012278C">
        <w:rPr>
          <w:sz w:val="21"/>
          <w:szCs w:val="21"/>
          <w:highlight w:val="yellow"/>
        </w:rPr>
        <w:t>(паспорт может быть заменен по наступлению 45 лет продавца)</w:t>
      </w:r>
      <w:r w:rsidR="008D5F31" w:rsidRPr="00EC4E02">
        <w:rPr>
          <w:sz w:val="21"/>
          <w:szCs w:val="21"/>
        </w:rPr>
        <w:t>,</w:t>
      </w:r>
      <w:r w:rsidR="008D5F31" w:rsidRPr="008D3A82">
        <w:rPr>
          <w:sz w:val="21"/>
          <w:szCs w:val="21"/>
        </w:rPr>
        <w:t xml:space="preserve"> в лице финансового управляющего Чистякова Сергея Олеговича, действующего на основании </w:t>
      </w:r>
      <w:r w:rsidR="00EC6C17" w:rsidRPr="00EC4E02">
        <w:rPr>
          <w:sz w:val="21"/>
          <w:szCs w:val="21"/>
        </w:rPr>
        <w:t xml:space="preserve">Решения </w:t>
      </w:r>
      <w:r w:rsidR="00F95D29" w:rsidRPr="00EC4E02">
        <w:rPr>
          <w:sz w:val="21"/>
          <w:szCs w:val="21"/>
        </w:rPr>
        <w:t>Арбитражного</w:t>
      </w:r>
      <w:r w:rsidR="009772F7" w:rsidRPr="00EC4E02">
        <w:rPr>
          <w:sz w:val="21"/>
          <w:szCs w:val="21"/>
        </w:rPr>
        <w:t xml:space="preserve"> суда </w:t>
      </w:r>
      <w:r w:rsidRPr="00EC4E02">
        <w:rPr>
          <w:sz w:val="21"/>
          <w:szCs w:val="21"/>
        </w:rPr>
        <w:t>Ивановской области</w:t>
      </w:r>
      <w:r>
        <w:rPr>
          <w:sz w:val="21"/>
          <w:szCs w:val="21"/>
        </w:rPr>
        <w:t xml:space="preserve"> </w:t>
      </w:r>
      <w:r w:rsidRPr="00EC4E02">
        <w:rPr>
          <w:sz w:val="21"/>
          <w:szCs w:val="21"/>
        </w:rPr>
        <w:t>от 11.11.2025 г. по делу № А17-7833/2025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</w:t>
      </w:r>
      <w:r>
        <w:rPr>
          <w:sz w:val="21"/>
          <w:szCs w:val="21"/>
        </w:rPr>
        <w:t>ая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72141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EC4E02" w:rsidRDefault="00EC4E02" w:rsidP="0012278C">
      <w:pPr>
        <w:numPr>
          <w:ilvl w:val="1"/>
          <w:numId w:val="5"/>
        </w:numPr>
        <w:shd w:val="clear" w:color="auto" w:fill="FFFFFF"/>
        <w:spacing w:before="5"/>
        <w:ind w:left="567" w:hanging="591"/>
        <w:jc w:val="both"/>
        <w:rPr>
          <w:rStyle w:val="paragraph"/>
          <w:sz w:val="21"/>
          <w:szCs w:val="21"/>
        </w:rPr>
      </w:pPr>
      <w:r w:rsidRPr="00EC4E02">
        <w:rPr>
          <w:rStyle w:val="paragraph"/>
          <w:sz w:val="21"/>
          <w:szCs w:val="21"/>
        </w:rPr>
        <w:t>В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в уставном капитале общества с ограниченной ответственностью "ПАЛЛАДИУМ</w:t>
      </w:r>
      <w:r>
        <w:rPr>
          <w:rStyle w:val="paragraph"/>
          <w:sz w:val="21"/>
          <w:szCs w:val="21"/>
        </w:rPr>
        <w:t xml:space="preserve">", адрес местонахождения: </w:t>
      </w:r>
      <w:r w:rsidRPr="00EC4E02">
        <w:rPr>
          <w:rStyle w:val="paragraph"/>
          <w:sz w:val="21"/>
          <w:szCs w:val="21"/>
        </w:rPr>
        <w:t xml:space="preserve">153002, Ивановская область, г.о. Иваново, г. Иваново, пр-кт Ленина, д. 82, ОГРН </w:t>
      </w:r>
      <w:r w:rsidR="0012278C" w:rsidRPr="0012278C">
        <w:rPr>
          <w:sz w:val="21"/>
          <w:szCs w:val="21"/>
        </w:rPr>
        <w:t>1143702014466</w:t>
      </w:r>
      <w:r w:rsidRPr="00EC4E02">
        <w:rPr>
          <w:rStyle w:val="paragraph"/>
          <w:sz w:val="21"/>
          <w:szCs w:val="21"/>
        </w:rPr>
        <w:t xml:space="preserve">, ИНН </w:t>
      </w:r>
      <w:r w:rsidR="0012278C" w:rsidRPr="0012278C">
        <w:rPr>
          <w:rStyle w:val="paragraph"/>
          <w:sz w:val="21"/>
          <w:szCs w:val="21"/>
        </w:rPr>
        <w:t>3702731952</w:t>
      </w:r>
      <w:r w:rsidRPr="00EC4E02">
        <w:rPr>
          <w:rStyle w:val="paragraph"/>
          <w:sz w:val="21"/>
          <w:szCs w:val="21"/>
        </w:rPr>
        <w:t>, (далее - Общество).</w:t>
      </w:r>
    </w:p>
    <w:p w:rsidR="00EC4E02" w:rsidRDefault="00EC4E02" w:rsidP="00EC4E02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>Размер отчуждаемой доли составляет 100% (сто процентов).</w:t>
      </w:r>
    </w:p>
    <w:p w:rsidR="00EC4E02" w:rsidRDefault="00EC4E02" w:rsidP="00EC4E02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 xml:space="preserve">Номинальная стоимость отчуждаемой доли составляет </w:t>
      </w:r>
      <w:r w:rsidR="0012278C">
        <w:rPr>
          <w:bCs/>
          <w:sz w:val="21"/>
          <w:szCs w:val="21"/>
        </w:rPr>
        <w:t>10 000</w:t>
      </w:r>
      <w:r w:rsidRPr="00EC4E02">
        <w:rPr>
          <w:bCs/>
          <w:sz w:val="21"/>
          <w:szCs w:val="21"/>
        </w:rPr>
        <w:t xml:space="preserve"> (</w:t>
      </w:r>
      <w:r w:rsidR="0012278C">
        <w:rPr>
          <w:bCs/>
          <w:sz w:val="21"/>
          <w:szCs w:val="21"/>
        </w:rPr>
        <w:t>десять тысяч</w:t>
      </w:r>
      <w:r w:rsidRPr="00EC4E02">
        <w:rPr>
          <w:bCs/>
          <w:sz w:val="21"/>
          <w:szCs w:val="21"/>
        </w:rPr>
        <w:t>) рублей.</w:t>
      </w:r>
    </w:p>
    <w:p w:rsidR="00EC4E02" w:rsidRDefault="00EC4E02" w:rsidP="0012278C">
      <w:pPr>
        <w:numPr>
          <w:ilvl w:val="1"/>
          <w:numId w:val="5"/>
        </w:numPr>
        <w:shd w:val="clear" w:color="auto" w:fill="FFFFFF"/>
        <w:spacing w:before="5"/>
        <w:ind w:left="567" w:hanging="591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>Право собственности Продавца на долю подтверждается Выпиской из Единого государст</w:t>
      </w:r>
      <w:r w:rsidR="0012278C">
        <w:rPr>
          <w:bCs/>
          <w:sz w:val="21"/>
          <w:szCs w:val="21"/>
        </w:rPr>
        <w:t>венного реестра юридических лиц, ГРН №</w:t>
      </w:r>
      <w:r w:rsidR="0012278C" w:rsidRPr="0012278C">
        <w:rPr>
          <w:bCs/>
          <w:sz w:val="21"/>
          <w:szCs w:val="21"/>
        </w:rPr>
        <w:t>2213700110820</w:t>
      </w:r>
      <w:r w:rsidR="0012278C">
        <w:rPr>
          <w:bCs/>
          <w:sz w:val="21"/>
          <w:szCs w:val="21"/>
        </w:rPr>
        <w:t xml:space="preserve"> от 04.05.2021 г.</w:t>
      </w:r>
    </w:p>
    <w:p w:rsidR="00EC4E02" w:rsidRDefault="00EC4E02" w:rsidP="00EC4E02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>Доля не</w:t>
      </w:r>
      <w:r w:rsidR="0012278C">
        <w:rPr>
          <w:bCs/>
          <w:sz w:val="21"/>
          <w:szCs w:val="21"/>
        </w:rPr>
        <w:t xml:space="preserve"> является предметом залога</w:t>
      </w:r>
      <w:r w:rsidRPr="00EC4E02">
        <w:rPr>
          <w:bCs/>
          <w:sz w:val="21"/>
          <w:szCs w:val="21"/>
        </w:rPr>
        <w:t>, не находится под арестом, не является предметом судебных разбирательств или претензий иных лиц.</w:t>
      </w:r>
    </w:p>
    <w:p w:rsidR="00EC4E02" w:rsidRDefault="00EC4E02" w:rsidP="00EC4E02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>Передаваемая по настоящему Договору доля переходит к Покупателю с момента внесения соответствующей записи в Единый государственный реестр юридических лиц.</w:t>
      </w:r>
    </w:p>
    <w:p w:rsidR="00EC4E02" w:rsidRPr="00EC4E02" w:rsidRDefault="00EC4E02" w:rsidP="00EC4E02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>Одновременно с правом собственности на долю к Покупателю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абз. 2 п. 2 ст. 8 и абз. 2 п. 2 ст. 9 Федерального закона от 08.02.1998 N 14-ФЗ "Об обществах с ограниченной ответственностью".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EC4E02">
        <w:rPr>
          <w:bCs/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7" w:history="1">
        <w:r w:rsidRPr="00EC4E02">
          <w:rPr>
            <w:bCs/>
            <w:sz w:val="21"/>
            <w:szCs w:val="21"/>
          </w:rPr>
          <w:t>https://rus-on.ru</w:t>
        </w:r>
      </w:hyperlink>
      <w:r w:rsidRPr="00EC4E02">
        <w:rPr>
          <w:bCs/>
          <w:sz w:val="21"/>
          <w:szCs w:val="21"/>
        </w:rPr>
        <w:t xml:space="preserve"> в сети «Интернет» и оформленной </w:t>
      </w:r>
      <w:r w:rsidR="009772F7" w:rsidRPr="00EC4E02">
        <w:rPr>
          <w:bCs/>
          <w:sz w:val="21"/>
          <w:szCs w:val="21"/>
        </w:rPr>
        <w:t>Решением №</w:t>
      </w:r>
      <w:r w:rsidR="00972141" w:rsidRPr="00EC4E02">
        <w:rPr>
          <w:bCs/>
          <w:sz w:val="21"/>
          <w:szCs w:val="21"/>
        </w:rPr>
        <w:t>_____________</w:t>
      </w:r>
      <w:r w:rsidR="009772F7" w:rsidRPr="00EC4E02">
        <w:rPr>
          <w:bCs/>
          <w:sz w:val="21"/>
          <w:szCs w:val="21"/>
        </w:rPr>
        <w:t xml:space="preserve">  от </w:t>
      </w:r>
      <w:r w:rsidR="00972141" w:rsidRPr="00EC4E02">
        <w:rPr>
          <w:bCs/>
          <w:sz w:val="21"/>
          <w:szCs w:val="21"/>
        </w:rPr>
        <w:t>______________</w:t>
      </w:r>
      <w:r w:rsidR="009772F7" w:rsidRPr="00EC4E02">
        <w:rPr>
          <w:bCs/>
          <w:sz w:val="21"/>
          <w:szCs w:val="21"/>
        </w:rPr>
        <w:t xml:space="preserve">г. </w:t>
      </w:r>
      <w:r w:rsidRPr="00EC4E02">
        <w:rPr>
          <w:bCs/>
          <w:sz w:val="21"/>
          <w:szCs w:val="21"/>
        </w:rPr>
        <w:t xml:space="preserve">по продаже имущества </w:t>
      </w:r>
      <w:r w:rsidR="00972141" w:rsidRPr="00EC4E02">
        <w:rPr>
          <w:bCs/>
          <w:sz w:val="21"/>
          <w:szCs w:val="21"/>
        </w:rPr>
        <w:t>Бояринова Игоря Сергеевича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r w:rsidRPr="008D3A82">
        <w:rPr>
          <w:sz w:val="21"/>
          <w:szCs w:val="21"/>
        </w:rPr>
        <w:t xml:space="preserve"> </w:t>
      </w:r>
      <w:r w:rsidR="00972141">
        <w:rPr>
          <w:b w:val="0"/>
          <w:sz w:val="21"/>
          <w:szCs w:val="21"/>
        </w:rPr>
        <w:t>___________</w:t>
      </w:r>
      <w:r w:rsidRPr="008D3A82">
        <w:rPr>
          <w:b w:val="0"/>
          <w:sz w:val="21"/>
          <w:szCs w:val="21"/>
        </w:rPr>
        <w:t xml:space="preserve"> (</w:t>
      </w:r>
      <w:r w:rsidR="00972141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>) рублей 00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 </w:t>
      </w:r>
      <w:r w:rsidR="00972141">
        <w:rPr>
          <w:b w:val="0"/>
          <w:sz w:val="21"/>
          <w:szCs w:val="21"/>
        </w:rPr>
        <w:t>____________</w:t>
      </w:r>
      <w:r w:rsidRPr="008D3A82">
        <w:rPr>
          <w:b w:val="0"/>
          <w:sz w:val="21"/>
          <w:szCs w:val="21"/>
        </w:rPr>
        <w:t xml:space="preserve"> (</w:t>
      </w:r>
      <w:r w:rsidR="00972141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 </w:t>
      </w:r>
      <w:r w:rsidR="00972141">
        <w:rPr>
          <w:b w:val="0"/>
          <w:sz w:val="21"/>
          <w:szCs w:val="21"/>
        </w:rPr>
        <w:t>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972141">
        <w:rPr>
          <w:b w:val="0"/>
          <w:sz w:val="21"/>
          <w:szCs w:val="21"/>
        </w:rPr>
        <w:t>___________</w:t>
      </w:r>
      <w:r w:rsidRPr="008D3A82">
        <w:rPr>
          <w:b w:val="0"/>
          <w:sz w:val="21"/>
          <w:szCs w:val="21"/>
        </w:rPr>
        <w:t>) рублей 00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с даты подписания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7E7F32" w:rsidRPr="008D3A82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 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Обязательство Покупателя по оплате имущества считается исполненным, 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Pr="008D3A82">
        <w:rPr>
          <w:rStyle w:val="paragraph"/>
          <w:b w:val="0"/>
          <w:sz w:val="21"/>
          <w:szCs w:val="21"/>
        </w:rPr>
        <w:t xml:space="preserve">) 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EC4E0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</w:t>
      </w:r>
      <w:r w:rsidR="00EC4E02">
        <w:rPr>
          <w:b w:val="0"/>
          <w:sz w:val="21"/>
          <w:szCs w:val="21"/>
        </w:rPr>
        <w:t xml:space="preserve">ередачи расходы по содержанию </w:t>
      </w:r>
      <w:r w:rsidRPr="008D3A82">
        <w:rPr>
          <w:b w:val="0"/>
          <w:sz w:val="21"/>
          <w:szCs w:val="21"/>
        </w:rPr>
        <w:t>имущества, указанно</w:t>
      </w:r>
      <w:r w:rsidR="00EC4E02">
        <w:rPr>
          <w:b w:val="0"/>
          <w:sz w:val="21"/>
          <w:szCs w:val="21"/>
        </w:rPr>
        <w:t xml:space="preserve">го в п.1.1 настоящего Договора, иные обязанности и риски </w:t>
      </w:r>
      <w:r w:rsidRPr="008D3A82">
        <w:rPr>
          <w:b w:val="0"/>
          <w:sz w:val="21"/>
          <w:szCs w:val="21"/>
        </w:rPr>
        <w:t>переход</w:t>
      </w:r>
      <w:r w:rsidR="00EC4E02">
        <w:rPr>
          <w:b w:val="0"/>
          <w:sz w:val="21"/>
          <w:szCs w:val="21"/>
        </w:rPr>
        <w:t>я</w:t>
      </w:r>
      <w:r w:rsidRPr="008D3A82">
        <w:rPr>
          <w:b w:val="0"/>
          <w:sz w:val="21"/>
          <w:szCs w:val="21"/>
        </w:rPr>
        <w:t>т с Продавца на Покупателя.</w:t>
      </w:r>
    </w:p>
    <w:p w:rsidR="00EC4E02" w:rsidRPr="00EC4E02" w:rsidRDefault="00EC4E02" w:rsidP="00EC4E02">
      <w:pPr>
        <w:pStyle w:val="a3"/>
        <w:numPr>
          <w:ilvl w:val="1"/>
          <w:numId w:val="9"/>
        </w:numPr>
        <w:ind w:left="567" w:hanging="567"/>
        <w:jc w:val="both"/>
        <w:rPr>
          <w:b w:val="0"/>
          <w:sz w:val="21"/>
          <w:szCs w:val="21"/>
        </w:rPr>
      </w:pPr>
      <w:r w:rsidRPr="00EC4E02">
        <w:rPr>
          <w:b w:val="0"/>
          <w:sz w:val="21"/>
          <w:szCs w:val="21"/>
        </w:rPr>
        <w:t>Настоящий Договор подлежит нотариальному удостоверению в порядке, предусмотренном п. 11 ст. 21 Федерального закона от 08.02.1998 N 14-ФЗ "Об обществах с ограниченной ответственностью".</w:t>
      </w:r>
    </w:p>
    <w:p w:rsidR="00EC4E02" w:rsidRPr="00EC4E02" w:rsidRDefault="00EC4E02" w:rsidP="00EC4E02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EC4E02">
        <w:rPr>
          <w:b w:val="0"/>
          <w:sz w:val="21"/>
          <w:szCs w:val="21"/>
        </w:rPr>
        <w:t>В срок</w:t>
      </w:r>
      <w:r w:rsidRPr="00EC4E02">
        <w:rPr>
          <w:b w:val="0"/>
          <w:bCs/>
          <w:sz w:val="21"/>
          <w:szCs w:val="21"/>
        </w:rPr>
        <w:t xml:space="preserve"> не позднее чем в течение _______ (________) рабочих дней с момента нотариального </w:t>
      </w:r>
      <w:r w:rsidRPr="00EC4E02">
        <w:rPr>
          <w:rStyle w:val="paragraph"/>
          <w:b w:val="0"/>
          <w:sz w:val="22"/>
          <w:szCs w:val="22"/>
        </w:rPr>
        <w:t xml:space="preserve">удостоверения настоящего Договора нотариус осуществляет нотариальное действие по </w:t>
      </w:r>
      <w:r w:rsidRPr="00EC4E02">
        <w:rPr>
          <w:rStyle w:val="paragraph"/>
          <w:b w:val="0"/>
          <w:sz w:val="22"/>
          <w:szCs w:val="22"/>
        </w:rPr>
        <w:lastRenderedPageBreak/>
        <w:t>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EC4E02" w:rsidRPr="00EC4E02" w:rsidRDefault="00EC4E02" w:rsidP="00EC4E02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EC4E02">
        <w:rPr>
          <w:rStyle w:val="paragraph"/>
          <w:b w:val="0"/>
          <w:sz w:val="22"/>
          <w:szCs w:val="22"/>
        </w:rPr>
        <w:t>В срок не позднее чем в течение 3 (трех) дней с момента нотариального удостоверения настоящего Договора нотариус осуществляет нотариальное действие по передаче Обществу копии заявления, указанного в п. 4.2 настоящего Договора.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EC4E02">
        <w:rPr>
          <w:rStyle w:val="paragraph"/>
          <w:b w:val="0"/>
          <w:sz w:val="22"/>
          <w:szCs w:val="22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</w:t>
      </w:r>
      <w:r w:rsidRPr="008D3A82">
        <w:rPr>
          <w:b w:val="0"/>
          <w:color w:val="000000"/>
          <w:sz w:val="21"/>
          <w:szCs w:val="21"/>
        </w:rPr>
        <w:t>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настоящего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EC4E02" w:rsidRPr="00EC4E02" w:rsidRDefault="000D3486" w:rsidP="00EC4E02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972141">
        <w:rPr>
          <w:sz w:val="21"/>
          <w:szCs w:val="21"/>
          <w:u w:val="single"/>
        </w:rPr>
        <w:t>_______________________</w:t>
      </w:r>
      <w:r w:rsidR="00487EF1" w:rsidRPr="00BD48B5">
        <w:rPr>
          <w:sz w:val="22"/>
          <w:szCs w:val="22"/>
        </w:rPr>
        <w:t>.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ответственность, установленную действующим законодательством РФ.</w:t>
      </w:r>
    </w:p>
    <w:p w:rsidR="00994C2A" w:rsidRPr="008D3A82" w:rsidRDefault="00994C2A" w:rsidP="00EC4E02">
      <w:pPr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EC4E02" w:rsidP="00EC4E02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EC4E02">
        <w:rPr>
          <w:b w:val="0"/>
          <w:sz w:val="21"/>
          <w:szCs w:val="21"/>
        </w:rPr>
        <w:t>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  <w:r>
        <w:rPr>
          <w:b w:val="0"/>
          <w:sz w:val="21"/>
          <w:szCs w:val="21"/>
        </w:rPr>
        <w:t xml:space="preserve"> </w:t>
      </w:r>
      <w:r w:rsidR="00BF2819"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EC4E02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Все споры и разногласия, связанные с исполнением </w:t>
      </w:r>
      <w:r w:rsidR="00EC4E02" w:rsidRPr="008D3A82">
        <w:rPr>
          <w:rStyle w:val="paragraph"/>
          <w:b w:val="0"/>
          <w:sz w:val="21"/>
          <w:szCs w:val="21"/>
        </w:rPr>
        <w:t>настоящего Договора,</w:t>
      </w:r>
      <w:r w:rsidRPr="008D3A82">
        <w:rPr>
          <w:rStyle w:val="paragraph"/>
          <w:b w:val="0"/>
          <w:sz w:val="21"/>
          <w:szCs w:val="21"/>
        </w:rPr>
        <w:t xml:space="preserve">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8D3A82" w:rsidTr="00487EF1">
        <w:trPr>
          <w:trHeight w:val="4140"/>
        </w:trPr>
        <w:tc>
          <w:tcPr>
            <w:tcW w:w="4962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lastRenderedPageBreak/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12278C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Лебедева Мария Евгеньевна</w:t>
            </w:r>
            <w:r w:rsidR="00972141" w:rsidRPr="003200DE">
              <w:rPr>
                <w:sz w:val="21"/>
                <w:szCs w:val="21"/>
              </w:rPr>
              <w:t xml:space="preserve"> </w:t>
            </w:r>
            <w:r w:rsidR="003200DE" w:rsidRPr="003200DE">
              <w:rPr>
                <w:sz w:val="21"/>
                <w:szCs w:val="21"/>
              </w:rPr>
              <w:t xml:space="preserve">(дата рождения: </w:t>
            </w:r>
            <w:r>
              <w:rPr>
                <w:sz w:val="21"/>
                <w:szCs w:val="21"/>
              </w:rPr>
              <w:t>21.10.1981</w:t>
            </w:r>
            <w:r w:rsidR="003200DE" w:rsidRPr="003200DE">
              <w:rPr>
                <w:sz w:val="21"/>
                <w:szCs w:val="21"/>
              </w:rPr>
              <w:t xml:space="preserve">, место рождения: </w:t>
            </w:r>
            <w:r w:rsidRPr="0012278C">
              <w:rPr>
                <w:sz w:val="21"/>
                <w:szCs w:val="21"/>
              </w:rPr>
              <w:t>гор. Иваново</w:t>
            </w:r>
            <w:r w:rsidR="003200DE" w:rsidRPr="003200DE">
              <w:rPr>
                <w:sz w:val="21"/>
                <w:szCs w:val="21"/>
              </w:rPr>
              <w:t xml:space="preserve">, СНИЛС </w:t>
            </w:r>
            <w:r w:rsidRPr="0012278C">
              <w:rPr>
                <w:sz w:val="21"/>
                <w:szCs w:val="21"/>
              </w:rPr>
              <w:t>132-667-037 53</w:t>
            </w:r>
            <w:r w:rsidR="003200DE" w:rsidRPr="003200DE">
              <w:rPr>
                <w:sz w:val="21"/>
                <w:szCs w:val="21"/>
              </w:rPr>
              <w:t xml:space="preserve">, ИНН </w:t>
            </w:r>
            <w:r w:rsidRPr="0012278C">
              <w:rPr>
                <w:sz w:val="21"/>
                <w:szCs w:val="21"/>
              </w:rPr>
              <w:t>371104589804</w:t>
            </w:r>
            <w:r w:rsidR="003200DE" w:rsidRPr="003200DE">
              <w:rPr>
                <w:sz w:val="21"/>
                <w:szCs w:val="21"/>
              </w:rPr>
              <w:t xml:space="preserve">, регистрация по месту жительства: </w:t>
            </w:r>
            <w:r w:rsidRPr="0012278C">
              <w:rPr>
                <w:sz w:val="21"/>
                <w:szCs w:val="21"/>
              </w:rPr>
              <w:t>153023, Ивановская область, Ивановский р-н, д. Шуринцево, , ул. Запрудная, д. 23</w:t>
            </w:r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12278C">
              <w:rPr>
                <w:sz w:val="21"/>
                <w:szCs w:val="21"/>
              </w:rPr>
              <w:t>2404 №078912 выдан ОВД Ивановского района Ивановской обл. 20.07.2004</w:t>
            </w:r>
          </w:p>
          <w:p w:rsidR="003200DE" w:rsidRPr="00DF3CE9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ФИЛИАЛ "ЦЕНТРАЛЬНЫЙ" ПАО "СОВКОМБАНК"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БИК 045004763 ИНН 4401116480 ОГРН 1144400000425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Корр/счет 30101810150040000763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КПП 544543001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 xml:space="preserve">№ счета: </w:t>
            </w:r>
            <w:r w:rsidR="0012278C" w:rsidRPr="0012278C">
              <w:rPr>
                <w:sz w:val="21"/>
                <w:szCs w:val="21"/>
              </w:rPr>
              <w:t>40817810150226366341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0142AA" w:rsidRPr="008D3A82">
              <w:rPr>
                <w:rFonts w:ascii="Times New Roman" w:hAnsi="Times New Roman" w:cs="Times New Roman"/>
                <w:sz w:val="21"/>
                <w:szCs w:val="21"/>
              </w:rPr>
              <w:t>С.О. Чистяков</w:t>
            </w:r>
          </w:p>
        </w:tc>
        <w:tc>
          <w:tcPr>
            <w:tcW w:w="5017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2141" w:rsidP="009772F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</w:t>
            </w:r>
            <w:r w:rsidR="009772F7" w:rsidRPr="009772F7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____________</w:t>
            </w:r>
            <w:r w:rsidR="009772F7" w:rsidRPr="009772F7">
              <w:rPr>
                <w:sz w:val="21"/>
                <w:szCs w:val="21"/>
              </w:rPr>
              <w:t xml:space="preserve"> г.р.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ИНН </w:t>
            </w:r>
            <w:r w:rsidR="00972141">
              <w:rPr>
                <w:sz w:val="21"/>
                <w:szCs w:val="21"/>
              </w:rPr>
              <w:t>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972141">
              <w:rPr>
                <w:sz w:val="21"/>
                <w:szCs w:val="21"/>
              </w:rPr>
              <w:t>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Адрес: </w:t>
            </w:r>
            <w:r w:rsidR="00972141">
              <w:rPr>
                <w:sz w:val="21"/>
                <w:szCs w:val="21"/>
              </w:rPr>
              <w:t>___________________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Номер телефона для направления юридически важных сообщений: </w:t>
            </w:r>
            <w:r w:rsidR="00972141">
              <w:rPr>
                <w:sz w:val="21"/>
                <w:szCs w:val="21"/>
              </w:rPr>
              <w:t>___________________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9772F7" w:rsidP="00972141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>_______________</w:t>
            </w:r>
            <w:r w:rsidR="00972141">
              <w:rPr>
                <w:sz w:val="21"/>
                <w:szCs w:val="21"/>
              </w:rPr>
              <w:t>_______________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72" w:rsidRDefault="001F0972">
      <w:r>
        <w:separator/>
      </w:r>
    </w:p>
  </w:endnote>
  <w:endnote w:type="continuationSeparator" w:id="0">
    <w:p w:rsidR="001F0972" w:rsidRDefault="001F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72" w:rsidRDefault="001F0972">
      <w:r>
        <w:separator/>
      </w:r>
    </w:p>
  </w:footnote>
  <w:footnote w:type="continuationSeparator" w:id="0">
    <w:p w:rsidR="001F0972" w:rsidRDefault="001F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142AA"/>
    <w:rsid w:val="00030778"/>
    <w:rsid w:val="000352E0"/>
    <w:rsid w:val="00050F83"/>
    <w:rsid w:val="00056AE7"/>
    <w:rsid w:val="000811E9"/>
    <w:rsid w:val="00092863"/>
    <w:rsid w:val="00092DEF"/>
    <w:rsid w:val="000A17D8"/>
    <w:rsid w:val="000C5E42"/>
    <w:rsid w:val="000D2D3C"/>
    <w:rsid w:val="000D3486"/>
    <w:rsid w:val="000F38F5"/>
    <w:rsid w:val="00101C8E"/>
    <w:rsid w:val="0012278C"/>
    <w:rsid w:val="00136E28"/>
    <w:rsid w:val="00151CCC"/>
    <w:rsid w:val="00163E2A"/>
    <w:rsid w:val="001C55CC"/>
    <w:rsid w:val="001D3050"/>
    <w:rsid w:val="001D6E6A"/>
    <w:rsid w:val="001E40DA"/>
    <w:rsid w:val="001E4D86"/>
    <w:rsid w:val="001F0972"/>
    <w:rsid w:val="001F3DD0"/>
    <w:rsid w:val="002267D6"/>
    <w:rsid w:val="0026258D"/>
    <w:rsid w:val="0026514F"/>
    <w:rsid w:val="002679FC"/>
    <w:rsid w:val="00277901"/>
    <w:rsid w:val="002D0EF2"/>
    <w:rsid w:val="003200DE"/>
    <w:rsid w:val="003260E7"/>
    <w:rsid w:val="0035554F"/>
    <w:rsid w:val="00371685"/>
    <w:rsid w:val="003A69DF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6908"/>
    <w:rsid w:val="006C471A"/>
    <w:rsid w:val="00722562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5F4C"/>
    <w:rsid w:val="008C73DC"/>
    <w:rsid w:val="008D3A82"/>
    <w:rsid w:val="008D5F31"/>
    <w:rsid w:val="008E336A"/>
    <w:rsid w:val="008E37C3"/>
    <w:rsid w:val="008E4028"/>
    <w:rsid w:val="009013A2"/>
    <w:rsid w:val="00972141"/>
    <w:rsid w:val="009772F7"/>
    <w:rsid w:val="00992C7A"/>
    <w:rsid w:val="00994C2A"/>
    <w:rsid w:val="00997E37"/>
    <w:rsid w:val="009B1236"/>
    <w:rsid w:val="009B5752"/>
    <w:rsid w:val="009E7742"/>
    <w:rsid w:val="00A0139C"/>
    <w:rsid w:val="00A11EFE"/>
    <w:rsid w:val="00A15619"/>
    <w:rsid w:val="00A33E41"/>
    <w:rsid w:val="00A355CB"/>
    <w:rsid w:val="00A7151E"/>
    <w:rsid w:val="00A76792"/>
    <w:rsid w:val="00AA1A84"/>
    <w:rsid w:val="00AB1D33"/>
    <w:rsid w:val="00AC6E75"/>
    <w:rsid w:val="00AD0434"/>
    <w:rsid w:val="00AD1FF6"/>
    <w:rsid w:val="00AE48F3"/>
    <w:rsid w:val="00AF2800"/>
    <w:rsid w:val="00B025B2"/>
    <w:rsid w:val="00B22B5C"/>
    <w:rsid w:val="00B26C46"/>
    <w:rsid w:val="00B779CC"/>
    <w:rsid w:val="00B861A4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DF3CE9"/>
    <w:rsid w:val="00E2107A"/>
    <w:rsid w:val="00E24B2B"/>
    <w:rsid w:val="00E515D2"/>
    <w:rsid w:val="00E60927"/>
    <w:rsid w:val="00E6442D"/>
    <w:rsid w:val="00E66046"/>
    <w:rsid w:val="00E91F6D"/>
    <w:rsid w:val="00EA6E4A"/>
    <w:rsid w:val="00EC15D6"/>
    <w:rsid w:val="00EC240F"/>
    <w:rsid w:val="00EC4E02"/>
    <w:rsid w:val="00EC6C17"/>
    <w:rsid w:val="00ED174B"/>
    <w:rsid w:val="00EF5F7C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986D"/>
  <w15:docId w15:val="{9AF89E97-4AAF-4E4D-9289-F47B1DED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8238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Пользователь</cp:lastModifiedBy>
  <cp:revision>4</cp:revision>
  <cp:lastPrinted>2017-07-06T15:17:00Z</cp:lastPrinted>
  <dcterms:created xsi:type="dcterms:W3CDTF">2026-01-15T13:15:00Z</dcterms:created>
  <dcterms:modified xsi:type="dcterms:W3CDTF">2026-07-23T10:43:00Z</dcterms:modified>
</cp:coreProperties>
</file>