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089C" w14:textId="77777777" w:rsidR="008D171D" w:rsidRPr="00F26E13" w:rsidRDefault="008D171D" w:rsidP="008D171D">
      <w:pPr>
        <w:contextualSpacing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F26E13">
        <w:rPr>
          <w:rFonts w:eastAsia="Calibri"/>
          <w:b/>
          <w:bCs/>
          <w:color w:val="auto"/>
          <w:sz w:val="24"/>
          <w:szCs w:val="24"/>
          <w:lang w:eastAsia="en-US"/>
        </w:rPr>
        <w:t>ДОГОВОР УСТУПКИ ПРАВА ТРЕБОВАНИЯ №</w:t>
      </w:r>
      <w:r w:rsidR="0018386E">
        <w:rPr>
          <w:rFonts w:eastAsia="Calibri"/>
          <w:b/>
          <w:bCs/>
          <w:color w:val="auto"/>
          <w:sz w:val="24"/>
          <w:szCs w:val="24"/>
          <w:lang w:eastAsia="en-US"/>
        </w:rPr>
        <w:t>__</w:t>
      </w:r>
    </w:p>
    <w:p w14:paraId="45782F8C" w14:textId="77777777" w:rsidR="008D171D" w:rsidRPr="008D171D" w:rsidRDefault="008D171D" w:rsidP="008D171D">
      <w:pPr>
        <w:widowControl w:val="0"/>
        <w:tabs>
          <w:tab w:val="left" w:pos="8647"/>
        </w:tabs>
        <w:autoSpaceDE w:val="0"/>
        <w:autoSpaceDN w:val="0"/>
        <w:rPr>
          <w:color w:val="auto"/>
          <w:sz w:val="24"/>
          <w:szCs w:val="20"/>
        </w:rPr>
      </w:pPr>
      <w:r w:rsidRPr="00F26E13">
        <w:rPr>
          <w:color w:val="auto"/>
          <w:sz w:val="24"/>
          <w:szCs w:val="20"/>
        </w:rPr>
        <w:t>«</w:t>
      </w:r>
      <w:r w:rsidR="0018386E">
        <w:rPr>
          <w:color w:val="auto"/>
          <w:sz w:val="24"/>
          <w:szCs w:val="20"/>
        </w:rPr>
        <w:t>__</w:t>
      </w:r>
      <w:r w:rsidRPr="00F26E13">
        <w:rPr>
          <w:color w:val="auto"/>
          <w:sz w:val="24"/>
          <w:szCs w:val="20"/>
        </w:rPr>
        <w:t xml:space="preserve">» </w:t>
      </w:r>
      <w:r w:rsidR="0018386E">
        <w:rPr>
          <w:color w:val="auto"/>
          <w:sz w:val="24"/>
          <w:szCs w:val="20"/>
        </w:rPr>
        <w:t>______________</w:t>
      </w:r>
      <w:r w:rsidRPr="00F26E13">
        <w:rPr>
          <w:color w:val="auto"/>
          <w:sz w:val="24"/>
          <w:szCs w:val="20"/>
        </w:rPr>
        <w:t xml:space="preserve"> </w:t>
      </w:r>
      <w:r w:rsidR="00CE1625" w:rsidRPr="00F26E13">
        <w:rPr>
          <w:color w:val="auto"/>
          <w:sz w:val="24"/>
          <w:szCs w:val="20"/>
        </w:rPr>
        <w:t>202</w:t>
      </w:r>
      <w:r w:rsidR="0018386E">
        <w:rPr>
          <w:color w:val="auto"/>
          <w:sz w:val="24"/>
          <w:szCs w:val="20"/>
        </w:rPr>
        <w:t>__</w:t>
      </w:r>
      <w:r w:rsidRPr="00F26E13">
        <w:rPr>
          <w:color w:val="auto"/>
          <w:sz w:val="24"/>
          <w:szCs w:val="20"/>
        </w:rPr>
        <w:t xml:space="preserve"> г.</w:t>
      </w:r>
      <w:r w:rsidRPr="00F26E13">
        <w:rPr>
          <w:color w:val="auto"/>
          <w:sz w:val="24"/>
          <w:szCs w:val="20"/>
        </w:rPr>
        <w:tab/>
        <w:t>г. Королев</w:t>
      </w:r>
    </w:p>
    <w:p w14:paraId="2EC4F6C3" w14:textId="77777777" w:rsidR="008D171D" w:rsidRPr="008D171D" w:rsidRDefault="008D171D" w:rsidP="008D171D">
      <w:pPr>
        <w:shd w:val="clear" w:color="auto" w:fill="FFFFFF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8D171D">
        <w:rPr>
          <w:rFonts w:eastAsia="Calibri"/>
          <w:color w:val="auto"/>
          <w:sz w:val="24"/>
          <w:szCs w:val="24"/>
          <w:lang w:eastAsia="en-US"/>
        </w:rPr>
        <w:tab/>
      </w:r>
    </w:p>
    <w:p w14:paraId="553B55B4" w14:textId="77777777" w:rsidR="00CE1625" w:rsidRPr="00AB68AD" w:rsidRDefault="0018386E" w:rsidP="008D171D">
      <w:pPr>
        <w:tabs>
          <w:tab w:val="center" w:pos="5330"/>
          <w:tab w:val="right" w:pos="9923"/>
        </w:tabs>
        <w:ind w:firstLine="720"/>
        <w:contextualSpacing/>
        <w:jc w:val="both"/>
        <w:rPr>
          <w:rFonts w:eastAsia="Lucida Sans Unicode" w:cs="font441"/>
          <w:color w:val="auto"/>
          <w:kern w:val="1"/>
          <w:sz w:val="24"/>
          <w:szCs w:val="24"/>
        </w:rPr>
      </w:pPr>
      <w:r w:rsidRPr="0018386E">
        <w:rPr>
          <w:rFonts w:eastAsia="Lucida Sans Unicode" w:cs="font441"/>
          <w:b/>
          <w:color w:val="auto"/>
          <w:kern w:val="1"/>
          <w:sz w:val="24"/>
          <w:szCs w:val="24"/>
        </w:rPr>
        <w:t xml:space="preserve">ООО «СЛ Лизинг» (ОГРН 5067746006235, ИНН 7730545730, КПП 773001001, ОКВЭД 64.91, адрес: 121059, ГОРОД МОСКВА, УЛИЦА ДОРОГОМИЛОВСКАЯ Б. ДОМ 8 ОФИС 2) </w:t>
      </w:r>
      <w:r w:rsidR="00CE1625" w:rsidRPr="00CE1625">
        <w:rPr>
          <w:rFonts w:eastAsia="Lucida Sans Unicode" w:cs="font441"/>
          <w:b/>
          <w:color w:val="auto"/>
          <w:kern w:val="1"/>
          <w:sz w:val="24"/>
          <w:szCs w:val="24"/>
        </w:rPr>
        <w:t xml:space="preserve">(далее Должник) в лице </w:t>
      </w:r>
      <w:r>
        <w:rPr>
          <w:rFonts w:eastAsia="Lucida Sans Unicode" w:cs="font441"/>
          <w:b/>
          <w:color w:val="auto"/>
          <w:kern w:val="1"/>
          <w:sz w:val="24"/>
          <w:szCs w:val="24"/>
        </w:rPr>
        <w:t>конкурсного</w:t>
      </w:r>
      <w:r w:rsidR="00CE1625" w:rsidRPr="00CE1625">
        <w:rPr>
          <w:rFonts w:eastAsia="Lucida Sans Unicode" w:cs="font441"/>
          <w:b/>
          <w:color w:val="auto"/>
          <w:kern w:val="1"/>
          <w:sz w:val="24"/>
          <w:szCs w:val="24"/>
        </w:rPr>
        <w:t xml:space="preserve"> управляющего Полякова Андрея Николаевича, </w:t>
      </w:r>
      <w:r w:rsidR="00CE1625" w:rsidRPr="00AB68AD">
        <w:rPr>
          <w:rFonts w:eastAsia="Lucida Sans Unicode" w:cs="font441"/>
          <w:color w:val="auto"/>
          <w:kern w:val="1"/>
          <w:sz w:val="24"/>
          <w:szCs w:val="24"/>
        </w:rPr>
        <w:t xml:space="preserve">действующего на основании </w:t>
      </w:r>
      <w:r w:rsidRPr="0018386E">
        <w:rPr>
          <w:rFonts w:eastAsia="Lucida Sans Unicode" w:cs="font441"/>
          <w:color w:val="auto"/>
          <w:kern w:val="1"/>
          <w:sz w:val="24"/>
          <w:szCs w:val="24"/>
        </w:rPr>
        <w:t>Решени</w:t>
      </w:r>
      <w:r>
        <w:rPr>
          <w:rFonts w:eastAsia="Lucida Sans Unicode" w:cs="font441"/>
          <w:color w:val="auto"/>
          <w:kern w:val="1"/>
          <w:sz w:val="24"/>
          <w:szCs w:val="24"/>
        </w:rPr>
        <w:t>я</w:t>
      </w:r>
      <w:r w:rsidRPr="0018386E">
        <w:rPr>
          <w:rFonts w:eastAsia="Lucida Sans Unicode" w:cs="font441"/>
          <w:color w:val="auto"/>
          <w:kern w:val="1"/>
          <w:sz w:val="24"/>
          <w:szCs w:val="24"/>
        </w:rPr>
        <w:t xml:space="preserve"> арбитражного суда города </w:t>
      </w:r>
      <w:r>
        <w:rPr>
          <w:rFonts w:eastAsia="Lucida Sans Unicode" w:cs="font441"/>
          <w:color w:val="auto"/>
          <w:kern w:val="1"/>
          <w:sz w:val="24"/>
          <w:szCs w:val="24"/>
        </w:rPr>
        <w:t>М</w:t>
      </w:r>
      <w:r w:rsidRPr="0018386E">
        <w:rPr>
          <w:rFonts w:eastAsia="Lucida Sans Unicode" w:cs="font441"/>
          <w:color w:val="auto"/>
          <w:kern w:val="1"/>
          <w:sz w:val="24"/>
          <w:szCs w:val="24"/>
        </w:rPr>
        <w:t>осквы от 15.11.2019 г. (резолютивная часть объявлена 12.11.2019 г.) по делу № А40-287142/18-101-360</w:t>
      </w:r>
      <w:r w:rsidR="00CE1625" w:rsidRPr="00AB68AD">
        <w:rPr>
          <w:rFonts w:eastAsia="Lucida Sans Unicode" w:cs="font441"/>
          <w:color w:val="auto"/>
          <w:kern w:val="1"/>
          <w:sz w:val="24"/>
          <w:szCs w:val="24"/>
        </w:rPr>
        <w:t>, именуемый в дальнейшем «</w:t>
      </w:r>
      <w:r w:rsidR="00E92A2F" w:rsidRPr="00AB68AD">
        <w:rPr>
          <w:rFonts w:eastAsia="Lucida Sans Unicode" w:cs="font441"/>
          <w:color w:val="auto"/>
          <w:kern w:val="1"/>
          <w:sz w:val="24"/>
          <w:szCs w:val="24"/>
        </w:rPr>
        <w:t>ЦЕДЕНТ</w:t>
      </w:r>
      <w:r w:rsidR="00CE1625" w:rsidRPr="00AB68AD">
        <w:rPr>
          <w:rFonts w:eastAsia="Lucida Sans Unicode" w:cs="font441"/>
          <w:color w:val="auto"/>
          <w:kern w:val="1"/>
          <w:sz w:val="24"/>
          <w:szCs w:val="24"/>
        </w:rPr>
        <w:t>», с одной стороны, и</w:t>
      </w:r>
    </w:p>
    <w:p w14:paraId="6053C370" w14:textId="77777777" w:rsidR="008D171D" w:rsidRPr="008D171D" w:rsidRDefault="0018386E" w:rsidP="008D171D">
      <w:pPr>
        <w:tabs>
          <w:tab w:val="center" w:pos="5330"/>
          <w:tab w:val="right" w:pos="9923"/>
        </w:tabs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>_____________________</w:t>
      </w:r>
      <w:proofErr w:type="gramStart"/>
      <w:r>
        <w:rPr>
          <w:rFonts w:eastAsia="Calibri"/>
          <w:b/>
          <w:color w:val="auto"/>
          <w:sz w:val="24"/>
          <w:szCs w:val="24"/>
          <w:lang w:eastAsia="en-US"/>
        </w:rPr>
        <w:t>_</w:t>
      </w:r>
      <w:r w:rsidR="00CE1625" w:rsidRPr="00CE1625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="00CE1625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auto"/>
          <w:sz w:val="24"/>
          <w:szCs w:val="24"/>
          <w:lang w:eastAsia="en-US"/>
        </w:rPr>
        <w:t>в</w:t>
      </w:r>
      <w:proofErr w:type="gramEnd"/>
      <w:r>
        <w:rPr>
          <w:rFonts w:eastAsia="Calibri"/>
          <w:b/>
          <w:color w:val="auto"/>
          <w:sz w:val="24"/>
          <w:szCs w:val="24"/>
          <w:lang w:eastAsia="en-US"/>
        </w:rPr>
        <w:t xml:space="preserve"> лице ___________________, </w:t>
      </w:r>
      <w:r w:rsidRPr="00AB68AD">
        <w:rPr>
          <w:rFonts w:eastAsia="Lucida Sans Unicode" w:cs="font441"/>
          <w:color w:val="auto"/>
          <w:kern w:val="1"/>
          <w:sz w:val="24"/>
          <w:szCs w:val="24"/>
        </w:rPr>
        <w:t xml:space="preserve">действующего на основании </w:t>
      </w:r>
      <w:r>
        <w:rPr>
          <w:rFonts w:eastAsia="Lucida Sans Unicode" w:cs="font441"/>
          <w:color w:val="auto"/>
          <w:kern w:val="1"/>
          <w:sz w:val="24"/>
          <w:szCs w:val="24"/>
        </w:rPr>
        <w:t xml:space="preserve">_______________________ </w:t>
      </w:r>
      <w:r w:rsidR="008D171D" w:rsidRPr="008D171D">
        <w:rPr>
          <w:rFonts w:eastAsia="Calibri"/>
          <w:color w:val="auto"/>
          <w:sz w:val="24"/>
          <w:szCs w:val="24"/>
          <w:lang w:eastAsia="en-US"/>
        </w:rPr>
        <w:t>именуемый (</w:t>
      </w:r>
      <w:proofErr w:type="spellStart"/>
      <w:r w:rsidR="008D171D" w:rsidRPr="008D171D">
        <w:rPr>
          <w:rFonts w:eastAsia="Calibri"/>
          <w:color w:val="auto"/>
          <w:sz w:val="24"/>
          <w:szCs w:val="24"/>
          <w:lang w:eastAsia="en-US"/>
        </w:rPr>
        <w:t>ая</w:t>
      </w:r>
      <w:proofErr w:type="spellEnd"/>
      <w:r w:rsidR="008D171D" w:rsidRPr="008D171D">
        <w:rPr>
          <w:rFonts w:eastAsia="Calibri"/>
          <w:color w:val="auto"/>
          <w:sz w:val="24"/>
          <w:szCs w:val="24"/>
          <w:lang w:eastAsia="en-US"/>
        </w:rPr>
        <w:t xml:space="preserve">) в дальнейшем </w:t>
      </w:r>
      <w:r w:rsidR="008D171D">
        <w:rPr>
          <w:rFonts w:eastAsia="Calibri"/>
          <w:b/>
          <w:bCs/>
          <w:color w:val="auto"/>
          <w:sz w:val="24"/>
          <w:szCs w:val="24"/>
          <w:lang w:eastAsia="en-US"/>
        </w:rPr>
        <w:t>«</w:t>
      </w:r>
      <w:r w:rsidR="008D171D" w:rsidRPr="008D171D">
        <w:rPr>
          <w:rFonts w:eastAsia="Calibri"/>
          <w:b/>
          <w:bCs/>
          <w:color w:val="auto"/>
          <w:sz w:val="24"/>
          <w:szCs w:val="24"/>
          <w:lang w:eastAsia="en-US"/>
        </w:rPr>
        <w:t>ЦЕССИОНАРИЙ</w:t>
      </w:r>
      <w:r w:rsidR="008D171D">
        <w:rPr>
          <w:rFonts w:eastAsia="Calibri"/>
          <w:b/>
          <w:bCs/>
          <w:color w:val="auto"/>
          <w:sz w:val="24"/>
          <w:szCs w:val="24"/>
          <w:lang w:eastAsia="en-US"/>
        </w:rPr>
        <w:t>»</w:t>
      </w:r>
      <w:r w:rsidR="008D171D" w:rsidRPr="008D171D">
        <w:rPr>
          <w:rFonts w:eastAsia="Calibri"/>
          <w:color w:val="auto"/>
          <w:sz w:val="24"/>
          <w:szCs w:val="24"/>
          <w:lang w:eastAsia="en-US"/>
        </w:rPr>
        <w:t xml:space="preserve">, с другой стороны, </w:t>
      </w:r>
    </w:p>
    <w:p w14:paraId="087D92DB" w14:textId="77777777" w:rsidR="008D171D" w:rsidRPr="008D171D" w:rsidRDefault="008D171D" w:rsidP="008D171D">
      <w:pPr>
        <w:tabs>
          <w:tab w:val="center" w:pos="5330"/>
          <w:tab w:val="right" w:pos="9923"/>
        </w:tabs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D171D">
        <w:rPr>
          <w:rFonts w:eastAsia="Calibri"/>
          <w:color w:val="auto"/>
          <w:sz w:val="24"/>
          <w:szCs w:val="24"/>
          <w:lang w:eastAsia="en-US"/>
        </w:rPr>
        <w:t xml:space="preserve">на основании Протокола </w:t>
      </w:r>
      <w:r w:rsidR="0018386E">
        <w:rPr>
          <w:rFonts w:eastAsia="Calibri"/>
          <w:color w:val="auto"/>
          <w:sz w:val="24"/>
          <w:szCs w:val="24"/>
          <w:lang w:eastAsia="en-US"/>
        </w:rPr>
        <w:t>_________________________</w:t>
      </w:r>
      <w:r w:rsidRPr="008D171D">
        <w:rPr>
          <w:rFonts w:eastAsia="Calibri"/>
          <w:color w:val="auto"/>
          <w:sz w:val="24"/>
          <w:szCs w:val="24"/>
          <w:lang w:eastAsia="en-US"/>
        </w:rPr>
        <w:t xml:space="preserve"> о результатах провед</w:t>
      </w:r>
      <w:r w:rsidR="004D1358">
        <w:rPr>
          <w:rFonts w:eastAsia="Calibri"/>
          <w:color w:val="auto"/>
          <w:sz w:val="24"/>
          <w:szCs w:val="24"/>
          <w:lang w:eastAsia="en-US"/>
        </w:rPr>
        <w:t>ения продажи имущества (торгов)</w:t>
      </w:r>
      <w:r w:rsidRPr="008D171D">
        <w:rPr>
          <w:rFonts w:eastAsia="Calibri"/>
          <w:color w:val="auto"/>
          <w:sz w:val="24"/>
          <w:szCs w:val="24"/>
          <w:lang w:eastAsia="en-US"/>
        </w:rPr>
        <w:t>, составили настоящий Договор о нижеследующем:</w:t>
      </w:r>
    </w:p>
    <w:p w14:paraId="54779600" w14:textId="77777777" w:rsidR="008D171D" w:rsidRDefault="008D171D" w:rsidP="00F35C0F">
      <w:pPr>
        <w:shd w:val="clear" w:color="auto" w:fill="FFFFFF"/>
        <w:ind w:firstLine="720"/>
        <w:jc w:val="both"/>
        <w:rPr>
          <w:color w:val="auto"/>
          <w:w w:val="102"/>
          <w:sz w:val="24"/>
          <w:szCs w:val="24"/>
        </w:rPr>
      </w:pPr>
    </w:p>
    <w:p w14:paraId="0AC271EB" w14:textId="77777777" w:rsidR="002D42C4" w:rsidRPr="001A4CF6" w:rsidRDefault="00580CED" w:rsidP="00A062A9">
      <w:pPr>
        <w:ind w:firstLine="720"/>
        <w:jc w:val="both"/>
        <w:rPr>
          <w:b/>
          <w:i/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 xml:space="preserve">Статья </w:t>
      </w:r>
      <w:r w:rsidR="002D42C4" w:rsidRPr="001A4CF6">
        <w:rPr>
          <w:b/>
          <w:i/>
          <w:color w:val="auto"/>
          <w:sz w:val="24"/>
          <w:szCs w:val="24"/>
        </w:rPr>
        <w:t>1. Предмет договора</w:t>
      </w:r>
    </w:p>
    <w:p w14:paraId="6098F7C5" w14:textId="77777777" w:rsidR="0018386E" w:rsidRPr="0018386E" w:rsidRDefault="0018386E" w:rsidP="0018386E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1.1. </w:t>
      </w:r>
      <w:r w:rsidR="00377CD4" w:rsidRPr="0018386E">
        <w:rPr>
          <w:color w:val="auto"/>
          <w:sz w:val="24"/>
          <w:szCs w:val="24"/>
        </w:rPr>
        <w:t>Цедент передаёт, а Цессионарий принимает прав</w:t>
      </w:r>
      <w:r w:rsidR="00D358EF" w:rsidRPr="0018386E">
        <w:rPr>
          <w:color w:val="auto"/>
          <w:sz w:val="24"/>
          <w:szCs w:val="24"/>
        </w:rPr>
        <w:t>о</w:t>
      </w:r>
      <w:r w:rsidR="00377CD4" w:rsidRPr="0018386E">
        <w:rPr>
          <w:color w:val="auto"/>
          <w:sz w:val="24"/>
          <w:szCs w:val="24"/>
        </w:rPr>
        <w:t xml:space="preserve"> требования Цедента </w:t>
      </w:r>
      <w:r w:rsidR="00E92A2F" w:rsidRPr="0018386E">
        <w:rPr>
          <w:color w:val="auto"/>
          <w:sz w:val="24"/>
          <w:szCs w:val="24"/>
        </w:rPr>
        <w:t xml:space="preserve">к </w:t>
      </w:r>
      <w:r w:rsidRPr="0018386E">
        <w:rPr>
          <w:color w:val="auto"/>
          <w:sz w:val="24"/>
          <w:szCs w:val="24"/>
        </w:rPr>
        <w:t xml:space="preserve">ГУС </w:t>
      </w:r>
      <w:proofErr w:type="spellStart"/>
      <w:r w:rsidRPr="0018386E">
        <w:rPr>
          <w:color w:val="auto"/>
          <w:sz w:val="24"/>
          <w:szCs w:val="24"/>
        </w:rPr>
        <w:t>Файненшл</w:t>
      </w:r>
      <w:proofErr w:type="spellEnd"/>
      <w:r w:rsidRPr="0018386E">
        <w:rPr>
          <w:color w:val="auto"/>
          <w:sz w:val="24"/>
          <w:szCs w:val="24"/>
        </w:rPr>
        <w:t xml:space="preserve"> Холдинг Гмбх (GUS Financial Holding GmbH, Реестр участкового суда г. Ульм за номером HRB730100, адрес 88400, Федеративная Республика Германия, Бибербах ан дер Рисс,  Ханс-Либхерр-Штрассе, 45)</w:t>
      </w:r>
      <w:r w:rsidR="00D358EF" w:rsidRPr="0018386E">
        <w:rPr>
          <w:color w:val="auto"/>
          <w:sz w:val="24"/>
          <w:szCs w:val="24"/>
        </w:rPr>
        <w:t xml:space="preserve">, основанное на </w:t>
      </w:r>
      <w:r w:rsidRPr="0018386E">
        <w:rPr>
          <w:color w:val="auto"/>
          <w:sz w:val="24"/>
          <w:szCs w:val="24"/>
        </w:rPr>
        <w:t>Определении Арбитражного суда города Москвы от 09.12.2024 г. по делу №А40-287142/18-101-360</w:t>
      </w:r>
      <w:r w:rsidR="00E92A2F" w:rsidRPr="0018386E">
        <w:rPr>
          <w:color w:val="auto"/>
          <w:sz w:val="24"/>
          <w:szCs w:val="24"/>
        </w:rPr>
        <w:t xml:space="preserve"> </w:t>
      </w:r>
      <w:r w:rsidRPr="0018386E">
        <w:rPr>
          <w:color w:val="auto"/>
          <w:sz w:val="24"/>
          <w:szCs w:val="24"/>
        </w:rPr>
        <w:t>о признании недействительной сделкой решени</w:t>
      </w:r>
      <w:r>
        <w:rPr>
          <w:color w:val="auto"/>
          <w:sz w:val="24"/>
          <w:szCs w:val="24"/>
        </w:rPr>
        <w:t>я</w:t>
      </w:r>
      <w:r w:rsidRPr="0018386E">
        <w:rPr>
          <w:color w:val="auto"/>
          <w:sz w:val="24"/>
          <w:szCs w:val="24"/>
        </w:rPr>
        <w:t xml:space="preserve"> № 4/2016 от 22.08.2016 единственного участника ООО «СЛ Лизинг» GUS Financial Holding GmbH об уменьшении уставного капитала ООО «СЛ Лизинг» и </w:t>
      </w:r>
      <w:r>
        <w:rPr>
          <w:color w:val="auto"/>
          <w:sz w:val="24"/>
          <w:szCs w:val="24"/>
        </w:rPr>
        <w:t>взыскании (</w:t>
      </w:r>
      <w:r w:rsidRPr="0018386E">
        <w:rPr>
          <w:color w:val="auto"/>
          <w:sz w:val="24"/>
          <w:szCs w:val="24"/>
        </w:rPr>
        <w:t>возврате в конкурсную массу</w:t>
      </w:r>
      <w:r>
        <w:rPr>
          <w:color w:val="auto"/>
          <w:sz w:val="24"/>
          <w:szCs w:val="24"/>
        </w:rPr>
        <w:t xml:space="preserve">) в пользу </w:t>
      </w:r>
      <w:r w:rsidRPr="0018386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Цедента</w:t>
      </w:r>
      <w:r w:rsidRPr="0018386E">
        <w:rPr>
          <w:color w:val="auto"/>
          <w:sz w:val="24"/>
          <w:szCs w:val="24"/>
        </w:rPr>
        <w:t xml:space="preserve"> задолженности в размере 408 234 000 </w:t>
      </w:r>
      <w:proofErr w:type="spellStart"/>
      <w:r w:rsidRPr="0018386E">
        <w:rPr>
          <w:color w:val="auto"/>
          <w:sz w:val="24"/>
          <w:szCs w:val="24"/>
        </w:rPr>
        <w:t>руб</w:t>
      </w:r>
      <w:proofErr w:type="spellEnd"/>
      <w:r w:rsidRPr="0018386E">
        <w:rPr>
          <w:color w:val="auto"/>
          <w:sz w:val="24"/>
          <w:szCs w:val="24"/>
        </w:rPr>
        <w:t>:.</w:t>
      </w:r>
    </w:p>
    <w:p w14:paraId="676631A2" w14:textId="77777777" w:rsidR="0018386E" w:rsidRPr="0018386E" w:rsidRDefault="0018386E" w:rsidP="00377CD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(далее Право требования)</w:t>
      </w:r>
    </w:p>
    <w:p w14:paraId="568AF15C" w14:textId="77777777" w:rsidR="004D1358" w:rsidRDefault="004D1358" w:rsidP="0018386E">
      <w:pPr>
        <w:ind w:firstLine="720"/>
        <w:jc w:val="both"/>
        <w:rPr>
          <w:color w:val="auto"/>
          <w:sz w:val="24"/>
          <w:szCs w:val="24"/>
        </w:rPr>
      </w:pPr>
      <w:r w:rsidRPr="004D1358">
        <w:rPr>
          <w:color w:val="auto"/>
          <w:sz w:val="24"/>
          <w:szCs w:val="24"/>
        </w:rPr>
        <w:t xml:space="preserve">1.2. </w:t>
      </w:r>
      <w:r w:rsidR="00D358EF">
        <w:rPr>
          <w:color w:val="auto"/>
          <w:sz w:val="24"/>
          <w:szCs w:val="24"/>
        </w:rPr>
        <w:t>Право требовани</w:t>
      </w:r>
      <w:r w:rsidR="0018386E">
        <w:rPr>
          <w:color w:val="auto"/>
          <w:sz w:val="24"/>
          <w:szCs w:val="24"/>
        </w:rPr>
        <w:t>я</w:t>
      </w:r>
      <w:r w:rsidR="00D358EF">
        <w:rPr>
          <w:color w:val="auto"/>
          <w:sz w:val="24"/>
          <w:szCs w:val="24"/>
        </w:rPr>
        <w:t xml:space="preserve"> </w:t>
      </w:r>
      <w:r w:rsidRPr="004D1358">
        <w:rPr>
          <w:color w:val="auto"/>
          <w:sz w:val="24"/>
          <w:szCs w:val="24"/>
        </w:rPr>
        <w:t xml:space="preserve">продается на </w:t>
      </w:r>
      <w:proofErr w:type="gramStart"/>
      <w:r w:rsidRPr="004D1358">
        <w:rPr>
          <w:color w:val="auto"/>
          <w:sz w:val="24"/>
          <w:szCs w:val="24"/>
        </w:rPr>
        <w:t>основании  ФЗ</w:t>
      </w:r>
      <w:proofErr w:type="gramEnd"/>
      <w:r w:rsidRPr="004D1358">
        <w:rPr>
          <w:color w:val="auto"/>
          <w:sz w:val="24"/>
          <w:szCs w:val="24"/>
        </w:rPr>
        <w:t xml:space="preserve"> «О несостоятельности (банкротстве)» №127-ФЗ от 26 октября 2002 года и утвержденного </w:t>
      </w:r>
      <w:r w:rsidR="0018386E">
        <w:rPr>
          <w:color w:val="auto"/>
          <w:sz w:val="24"/>
          <w:szCs w:val="24"/>
        </w:rPr>
        <w:t xml:space="preserve">собранием кредиторов Цедента от 24.04.2025г </w:t>
      </w:r>
      <w:r w:rsidR="0018386E" w:rsidRPr="0018386E">
        <w:rPr>
          <w:color w:val="auto"/>
          <w:sz w:val="24"/>
          <w:szCs w:val="24"/>
        </w:rPr>
        <w:t>Положени</w:t>
      </w:r>
      <w:r w:rsidR="0018386E">
        <w:rPr>
          <w:color w:val="auto"/>
          <w:sz w:val="24"/>
          <w:szCs w:val="24"/>
        </w:rPr>
        <w:t xml:space="preserve">я </w:t>
      </w:r>
      <w:r w:rsidR="0018386E" w:rsidRPr="0018386E">
        <w:rPr>
          <w:color w:val="auto"/>
          <w:sz w:val="24"/>
          <w:szCs w:val="24"/>
        </w:rPr>
        <w:t>о порядке продажи дебиторской задолженности ООО «СЛ ЛИЗИНГ»</w:t>
      </w:r>
    </w:p>
    <w:p w14:paraId="2B5A4AA3" w14:textId="77777777" w:rsidR="00377CD4" w:rsidRDefault="00377CD4" w:rsidP="00377CD4">
      <w:pPr>
        <w:ind w:firstLine="720"/>
        <w:jc w:val="both"/>
        <w:rPr>
          <w:color w:val="auto"/>
          <w:sz w:val="24"/>
          <w:szCs w:val="24"/>
        </w:rPr>
      </w:pPr>
      <w:r w:rsidRPr="00377CD4">
        <w:rPr>
          <w:color w:val="auto"/>
          <w:sz w:val="24"/>
          <w:szCs w:val="24"/>
        </w:rPr>
        <w:t>1.</w:t>
      </w:r>
      <w:r w:rsidR="004D1358">
        <w:rPr>
          <w:color w:val="auto"/>
          <w:sz w:val="24"/>
          <w:szCs w:val="24"/>
        </w:rPr>
        <w:t>3</w:t>
      </w:r>
      <w:r w:rsidRPr="00377CD4">
        <w:rPr>
          <w:color w:val="auto"/>
          <w:sz w:val="24"/>
          <w:szCs w:val="24"/>
        </w:rPr>
        <w:t>. Право требования уступается в полном объеме, существующем на момент заключения настоящего договора.</w:t>
      </w:r>
    </w:p>
    <w:p w14:paraId="41EE1E7D" w14:textId="77777777" w:rsidR="0073266D" w:rsidRDefault="0073266D" w:rsidP="00377CD4">
      <w:pPr>
        <w:ind w:firstLine="720"/>
        <w:jc w:val="both"/>
        <w:rPr>
          <w:color w:val="auto"/>
          <w:sz w:val="24"/>
          <w:szCs w:val="24"/>
        </w:rPr>
      </w:pPr>
      <w:r w:rsidRPr="004D1358">
        <w:rPr>
          <w:color w:val="auto"/>
          <w:sz w:val="24"/>
          <w:szCs w:val="24"/>
        </w:rPr>
        <w:t>1.</w:t>
      </w:r>
      <w:r w:rsidR="004D1358" w:rsidRPr="004D1358">
        <w:rPr>
          <w:color w:val="auto"/>
          <w:sz w:val="24"/>
          <w:szCs w:val="24"/>
        </w:rPr>
        <w:t>4</w:t>
      </w:r>
      <w:r w:rsidRPr="004D1358">
        <w:rPr>
          <w:color w:val="auto"/>
          <w:sz w:val="24"/>
          <w:szCs w:val="24"/>
        </w:rPr>
        <w:t xml:space="preserve"> Общая стоимость уступаемого Права требования составляет </w:t>
      </w:r>
      <w:r w:rsidR="0018386E">
        <w:rPr>
          <w:color w:val="auto"/>
          <w:sz w:val="24"/>
          <w:szCs w:val="24"/>
        </w:rPr>
        <w:t>________</w:t>
      </w:r>
      <w:r w:rsidRPr="004D1358">
        <w:rPr>
          <w:color w:val="auto"/>
          <w:sz w:val="24"/>
          <w:szCs w:val="24"/>
        </w:rPr>
        <w:t xml:space="preserve"> рублей, без НДС.</w:t>
      </w:r>
    </w:p>
    <w:p w14:paraId="671481FE" w14:textId="77777777" w:rsidR="00F22EAB" w:rsidRPr="001A4CF6" w:rsidRDefault="00F22EAB" w:rsidP="00F22EAB">
      <w:pPr>
        <w:ind w:firstLine="720"/>
        <w:jc w:val="both"/>
        <w:rPr>
          <w:color w:val="auto"/>
          <w:sz w:val="24"/>
          <w:szCs w:val="24"/>
        </w:rPr>
      </w:pPr>
    </w:p>
    <w:p w14:paraId="18CBCC49" w14:textId="77777777" w:rsidR="00580CED" w:rsidRPr="001A4CF6" w:rsidRDefault="00580CED" w:rsidP="00580CED">
      <w:pPr>
        <w:ind w:firstLine="709"/>
        <w:jc w:val="both"/>
        <w:rPr>
          <w:b/>
          <w:bCs/>
          <w:i/>
          <w:color w:val="auto"/>
          <w:sz w:val="24"/>
          <w:szCs w:val="24"/>
        </w:rPr>
      </w:pPr>
      <w:r w:rsidRPr="001A4CF6">
        <w:rPr>
          <w:b/>
          <w:bCs/>
          <w:i/>
          <w:color w:val="auto"/>
          <w:sz w:val="24"/>
          <w:szCs w:val="24"/>
        </w:rPr>
        <w:t>Статья 2. Заверения и гарантии Сторон</w:t>
      </w:r>
    </w:p>
    <w:p w14:paraId="5D68CC48" w14:textId="77777777" w:rsidR="00580CED" w:rsidRPr="001A4CF6" w:rsidRDefault="00580CED" w:rsidP="00580CED">
      <w:pPr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2.1 ЦЕДЕНТ настоящим подтверждает:</w:t>
      </w:r>
    </w:p>
    <w:p w14:paraId="1871D61A" w14:textId="77777777" w:rsidR="00FC6027" w:rsidRPr="001A4CF6" w:rsidRDefault="00FC6027" w:rsidP="00580CED">
      <w:pPr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 xml:space="preserve">2.1.1 </w:t>
      </w:r>
      <w:r w:rsidRPr="001A4CF6">
        <w:rPr>
          <w:rFonts w:eastAsia="Calibri"/>
          <w:color w:val="auto"/>
          <w:sz w:val="24"/>
          <w:szCs w:val="24"/>
          <w:lang w:eastAsia="en-US"/>
        </w:rPr>
        <w:t xml:space="preserve">Действительность и наличие всех прав, которые </w:t>
      </w:r>
      <w:r w:rsidR="004F2680" w:rsidRPr="001A4CF6">
        <w:rPr>
          <w:rFonts w:eastAsia="Calibri"/>
          <w:color w:val="auto"/>
          <w:sz w:val="24"/>
          <w:szCs w:val="24"/>
          <w:lang w:eastAsia="en-US"/>
        </w:rPr>
        <w:t xml:space="preserve">он </w:t>
      </w:r>
      <w:r w:rsidRPr="001A4CF6">
        <w:rPr>
          <w:rFonts w:eastAsia="Calibri"/>
          <w:color w:val="auto"/>
          <w:sz w:val="24"/>
          <w:szCs w:val="24"/>
          <w:lang w:eastAsia="en-US"/>
        </w:rPr>
        <w:t xml:space="preserve">уступает в соответствии с условиями настоящего договора. </w:t>
      </w:r>
    </w:p>
    <w:p w14:paraId="622F6528" w14:textId="77777777" w:rsidR="00580CED" w:rsidRDefault="00580CED" w:rsidP="00580CED">
      <w:pPr>
        <w:ind w:firstLine="709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2.1.</w:t>
      </w:r>
      <w:r w:rsidR="00FC6027" w:rsidRPr="001A4CF6">
        <w:rPr>
          <w:color w:val="auto"/>
          <w:sz w:val="24"/>
          <w:szCs w:val="24"/>
        </w:rPr>
        <w:t>2</w:t>
      </w:r>
      <w:r w:rsidRPr="001A4CF6">
        <w:rPr>
          <w:color w:val="auto"/>
          <w:sz w:val="24"/>
          <w:szCs w:val="24"/>
        </w:rPr>
        <w:t xml:space="preserve"> Своё полное право на распоряжение правом </w:t>
      </w:r>
      <w:r w:rsidRPr="00377CD4">
        <w:rPr>
          <w:color w:val="auto"/>
          <w:sz w:val="24"/>
          <w:szCs w:val="24"/>
        </w:rPr>
        <w:t>требования на условиях настоящего договора.</w:t>
      </w:r>
    </w:p>
    <w:p w14:paraId="4F4894D5" w14:textId="77777777" w:rsidR="00377CD4" w:rsidRDefault="00580CED" w:rsidP="00580CED">
      <w:pPr>
        <w:ind w:firstLine="709"/>
        <w:jc w:val="both"/>
        <w:rPr>
          <w:color w:val="auto"/>
          <w:sz w:val="24"/>
          <w:szCs w:val="24"/>
        </w:rPr>
      </w:pPr>
      <w:r w:rsidRPr="00377CD4">
        <w:rPr>
          <w:color w:val="auto"/>
          <w:sz w:val="24"/>
          <w:szCs w:val="24"/>
        </w:rPr>
        <w:t>2.1.</w:t>
      </w:r>
      <w:r w:rsidR="00FC6027" w:rsidRPr="00377CD4">
        <w:rPr>
          <w:color w:val="auto"/>
          <w:sz w:val="24"/>
          <w:szCs w:val="24"/>
        </w:rPr>
        <w:t>3</w:t>
      </w:r>
      <w:r w:rsidRPr="00377CD4">
        <w:rPr>
          <w:color w:val="auto"/>
          <w:sz w:val="24"/>
          <w:szCs w:val="24"/>
        </w:rPr>
        <w:t xml:space="preserve"> Что </w:t>
      </w:r>
      <w:r w:rsidR="00D476E0" w:rsidRPr="00377CD4">
        <w:rPr>
          <w:color w:val="auto"/>
          <w:sz w:val="24"/>
          <w:szCs w:val="24"/>
        </w:rPr>
        <w:t>уступаемое право требования</w:t>
      </w:r>
      <w:r w:rsidRPr="00377CD4">
        <w:rPr>
          <w:color w:val="auto"/>
          <w:sz w:val="24"/>
          <w:szCs w:val="24"/>
        </w:rPr>
        <w:t xml:space="preserve"> свободн</w:t>
      </w:r>
      <w:r w:rsidR="00D476E0" w:rsidRPr="00377CD4">
        <w:rPr>
          <w:color w:val="auto"/>
          <w:sz w:val="24"/>
          <w:szCs w:val="24"/>
        </w:rPr>
        <w:t>о</w:t>
      </w:r>
      <w:r w:rsidRPr="001A4CF6">
        <w:rPr>
          <w:color w:val="auto"/>
          <w:sz w:val="24"/>
          <w:szCs w:val="24"/>
        </w:rPr>
        <w:t xml:space="preserve"> от каких-либо обязательств как со стороны самого </w:t>
      </w:r>
      <w:r w:rsidR="00D476E0" w:rsidRPr="001A4CF6">
        <w:rPr>
          <w:color w:val="auto"/>
          <w:sz w:val="24"/>
          <w:szCs w:val="24"/>
        </w:rPr>
        <w:t>ЦЕДЕНТА</w:t>
      </w:r>
      <w:r w:rsidRPr="001A4CF6">
        <w:rPr>
          <w:color w:val="auto"/>
          <w:sz w:val="24"/>
          <w:szCs w:val="24"/>
        </w:rPr>
        <w:t>, так и со стороны третьих лиц</w:t>
      </w:r>
    </w:p>
    <w:p w14:paraId="2E829F66" w14:textId="77777777" w:rsidR="00580CED" w:rsidRPr="001A4CF6" w:rsidRDefault="00580CED" w:rsidP="00580CED">
      <w:pPr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 xml:space="preserve">2.2 </w:t>
      </w:r>
      <w:r w:rsidR="00D476E0" w:rsidRPr="001A4CF6">
        <w:rPr>
          <w:color w:val="auto"/>
          <w:sz w:val="24"/>
          <w:szCs w:val="24"/>
        </w:rPr>
        <w:t>ЦЕССИОНАРИЙ</w:t>
      </w:r>
      <w:r w:rsidRPr="001A4CF6">
        <w:rPr>
          <w:color w:val="auto"/>
          <w:sz w:val="24"/>
          <w:szCs w:val="24"/>
        </w:rPr>
        <w:t xml:space="preserve"> настоящим подтверждает:</w:t>
      </w:r>
    </w:p>
    <w:p w14:paraId="6429D4BC" w14:textId="77777777" w:rsidR="00580CED" w:rsidRPr="001A4CF6" w:rsidRDefault="00580CED" w:rsidP="00580CED">
      <w:pPr>
        <w:pStyle w:val="a8"/>
        <w:ind w:left="0" w:right="0" w:firstLine="709"/>
        <w:rPr>
          <w:sz w:val="24"/>
          <w:szCs w:val="24"/>
        </w:rPr>
      </w:pPr>
      <w:r w:rsidRPr="001A4CF6">
        <w:rPr>
          <w:sz w:val="24"/>
          <w:szCs w:val="24"/>
        </w:rPr>
        <w:t xml:space="preserve">2.2.1 Свою платёжеспособность и своевременное исполнение всех своих обязательств по настоящему договору, в том числе обязательство по своевременной оплате стоимости </w:t>
      </w:r>
      <w:r w:rsidR="00D476E0" w:rsidRPr="001A4CF6">
        <w:rPr>
          <w:sz w:val="24"/>
          <w:szCs w:val="24"/>
        </w:rPr>
        <w:t>приобретаемого права требования</w:t>
      </w:r>
      <w:r w:rsidRPr="001A4CF6">
        <w:rPr>
          <w:sz w:val="24"/>
          <w:szCs w:val="24"/>
        </w:rPr>
        <w:t>.</w:t>
      </w:r>
    </w:p>
    <w:p w14:paraId="33D3117B" w14:textId="77777777" w:rsidR="00580CED" w:rsidRPr="001A4CF6" w:rsidRDefault="00580CED" w:rsidP="00580CED">
      <w:pPr>
        <w:ind w:firstLine="709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 xml:space="preserve">2.2.2 Своё полное право на приобретение </w:t>
      </w:r>
      <w:r w:rsidR="00D476E0" w:rsidRPr="001A4CF6">
        <w:rPr>
          <w:color w:val="auto"/>
          <w:sz w:val="24"/>
          <w:szCs w:val="24"/>
        </w:rPr>
        <w:t>права требования</w:t>
      </w:r>
      <w:r w:rsidRPr="001A4CF6">
        <w:rPr>
          <w:color w:val="auto"/>
          <w:sz w:val="24"/>
          <w:szCs w:val="24"/>
        </w:rPr>
        <w:t xml:space="preserve"> на условиях настоящего договора.</w:t>
      </w:r>
    </w:p>
    <w:p w14:paraId="435265B6" w14:textId="77777777" w:rsidR="00FB1861" w:rsidRDefault="00FB1861" w:rsidP="00580CED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4B14E2A4" w14:textId="77777777" w:rsidR="008C7F5D" w:rsidRPr="001A4CF6" w:rsidRDefault="00D476E0" w:rsidP="00580CED">
      <w:pPr>
        <w:ind w:firstLine="720"/>
        <w:jc w:val="both"/>
        <w:rPr>
          <w:i/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>Статья 3</w:t>
      </w:r>
      <w:r w:rsidR="008C7F5D" w:rsidRPr="001A4CF6">
        <w:rPr>
          <w:b/>
          <w:i/>
          <w:color w:val="auto"/>
          <w:sz w:val="24"/>
          <w:szCs w:val="24"/>
        </w:rPr>
        <w:t xml:space="preserve">. </w:t>
      </w:r>
      <w:r w:rsidRPr="001A4CF6">
        <w:rPr>
          <w:b/>
          <w:i/>
          <w:color w:val="auto"/>
          <w:sz w:val="24"/>
          <w:szCs w:val="24"/>
        </w:rPr>
        <w:t>Обязательства Сторон</w:t>
      </w:r>
    </w:p>
    <w:p w14:paraId="7B477A27" w14:textId="77777777" w:rsidR="008C7F5D" w:rsidRPr="001A4CF6" w:rsidRDefault="00D476E0" w:rsidP="008C7F5D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3</w:t>
      </w:r>
      <w:r w:rsidR="008C7F5D" w:rsidRPr="001A4CF6">
        <w:rPr>
          <w:color w:val="auto"/>
          <w:sz w:val="24"/>
          <w:szCs w:val="24"/>
        </w:rPr>
        <w:t>.1 ЦЕДЕНТ обязуется:</w:t>
      </w:r>
    </w:p>
    <w:p w14:paraId="00261C70" w14:textId="77777777" w:rsidR="008C7F5D" w:rsidRPr="001A4CF6" w:rsidRDefault="00D476E0" w:rsidP="008C7F5D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3</w:t>
      </w:r>
      <w:r w:rsidR="008C7F5D" w:rsidRPr="001A4CF6">
        <w:rPr>
          <w:color w:val="auto"/>
          <w:sz w:val="24"/>
          <w:szCs w:val="24"/>
        </w:rPr>
        <w:t xml:space="preserve">.1.1 Уступить ЦЕССИОНАРИЮ </w:t>
      </w:r>
      <w:r w:rsidR="0045556C">
        <w:rPr>
          <w:color w:val="auto"/>
          <w:sz w:val="24"/>
          <w:szCs w:val="24"/>
        </w:rPr>
        <w:t>П</w:t>
      </w:r>
      <w:r w:rsidR="008C7F5D" w:rsidRPr="001A4CF6">
        <w:rPr>
          <w:color w:val="auto"/>
          <w:sz w:val="24"/>
          <w:szCs w:val="24"/>
        </w:rPr>
        <w:t xml:space="preserve">раво требования </w:t>
      </w:r>
      <w:r w:rsidR="00CB63BE" w:rsidRPr="001A4CF6">
        <w:rPr>
          <w:color w:val="auto"/>
          <w:sz w:val="24"/>
          <w:szCs w:val="24"/>
        </w:rPr>
        <w:t>на условиях настоящего договора</w:t>
      </w:r>
      <w:r w:rsidR="002A27D3" w:rsidRPr="001A4CF6">
        <w:rPr>
          <w:color w:val="auto"/>
          <w:sz w:val="24"/>
          <w:szCs w:val="24"/>
        </w:rPr>
        <w:t>.</w:t>
      </w:r>
    </w:p>
    <w:p w14:paraId="511DA850" w14:textId="77777777" w:rsidR="008C7F5D" w:rsidRDefault="00D476E0" w:rsidP="008C7F5D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3</w:t>
      </w:r>
      <w:r w:rsidR="008C7F5D" w:rsidRPr="001A4CF6">
        <w:rPr>
          <w:color w:val="auto"/>
          <w:sz w:val="24"/>
          <w:szCs w:val="24"/>
        </w:rPr>
        <w:t>.1.2 Передать ЦЕССИОНАРИЮ по ак</w:t>
      </w:r>
      <w:r w:rsidR="00D819B9" w:rsidRPr="001A4CF6">
        <w:rPr>
          <w:color w:val="auto"/>
          <w:sz w:val="24"/>
          <w:szCs w:val="24"/>
        </w:rPr>
        <w:t>ту</w:t>
      </w:r>
      <w:r w:rsidR="008C7F5D" w:rsidRPr="001A4CF6">
        <w:rPr>
          <w:color w:val="auto"/>
          <w:sz w:val="24"/>
          <w:szCs w:val="24"/>
        </w:rPr>
        <w:t xml:space="preserve"> приёма-передачи не позднее 3 (трёх) </w:t>
      </w:r>
      <w:r w:rsidR="0026036C">
        <w:rPr>
          <w:color w:val="auto"/>
          <w:sz w:val="24"/>
          <w:szCs w:val="24"/>
        </w:rPr>
        <w:t xml:space="preserve">рабочих </w:t>
      </w:r>
      <w:r w:rsidR="008C7F5D" w:rsidRPr="001A4CF6">
        <w:rPr>
          <w:color w:val="auto"/>
          <w:sz w:val="24"/>
          <w:szCs w:val="24"/>
        </w:rPr>
        <w:t xml:space="preserve">дней с момента заключения настоящего договора </w:t>
      </w:r>
      <w:r w:rsidR="0026036C">
        <w:rPr>
          <w:color w:val="auto"/>
          <w:sz w:val="24"/>
          <w:szCs w:val="24"/>
        </w:rPr>
        <w:t xml:space="preserve">и оплаты </w:t>
      </w:r>
      <w:r w:rsidR="0026036C" w:rsidRPr="001A4CF6">
        <w:rPr>
          <w:color w:val="auto"/>
          <w:sz w:val="24"/>
          <w:szCs w:val="24"/>
        </w:rPr>
        <w:t>ЦЕССИОНАРИ</w:t>
      </w:r>
      <w:r w:rsidR="0026036C">
        <w:rPr>
          <w:color w:val="auto"/>
          <w:sz w:val="24"/>
          <w:szCs w:val="24"/>
        </w:rPr>
        <w:t>ЕМ</w:t>
      </w:r>
      <w:r w:rsidR="0026036C" w:rsidRPr="001A4CF6">
        <w:rPr>
          <w:color w:val="auto"/>
          <w:sz w:val="24"/>
          <w:szCs w:val="24"/>
        </w:rPr>
        <w:t xml:space="preserve"> </w:t>
      </w:r>
      <w:r w:rsidR="0026036C">
        <w:rPr>
          <w:color w:val="auto"/>
          <w:sz w:val="24"/>
          <w:szCs w:val="24"/>
        </w:rPr>
        <w:t>полной стоимости уступаемого права требования, в размере согласно п.1.</w:t>
      </w:r>
      <w:r w:rsidR="00D358EF">
        <w:rPr>
          <w:color w:val="auto"/>
          <w:sz w:val="24"/>
          <w:szCs w:val="24"/>
        </w:rPr>
        <w:t>4</w:t>
      </w:r>
      <w:r w:rsidR="0026036C">
        <w:rPr>
          <w:color w:val="auto"/>
          <w:sz w:val="24"/>
          <w:szCs w:val="24"/>
        </w:rPr>
        <w:t xml:space="preserve"> Договора, </w:t>
      </w:r>
      <w:r w:rsidR="00776F79" w:rsidRPr="001A4CF6">
        <w:rPr>
          <w:color w:val="auto"/>
          <w:sz w:val="24"/>
          <w:szCs w:val="24"/>
        </w:rPr>
        <w:t>оригиналы</w:t>
      </w:r>
      <w:r w:rsidR="00B757CA" w:rsidRPr="001A4CF6">
        <w:rPr>
          <w:color w:val="auto"/>
          <w:sz w:val="24"/>
          <w:szCs w:val="24"/>
        </w:rPr>
        <w:t xml:space="preserve"> </w:t>
      </w:r>
      <w:r w:rsidR="00B70D6D">
        <w:rPr>
          <w:color w:val="auto"/>
          <w:sz w:val="24"/>
          <w:szCs w:val="24"/>
        </w:rPr>
        <w:t xml:space="preserve">имеющихся </w:t>
      </w:r>
      <w:r w:rsidR="00D479C4" w:rsidRPr="001A4CF6">
        <w:rPr>
          <w:color w:val="auto"/>
          <w:sz w:val="24"/>
          <w:szCs w:val="24"/>
        </w:rPr>
        <w:t>документ</w:t>
      </w:r>
      <w:r w:rsidR="00B757CA" w:rsidRPr="001A4CF6">
        <w:rPr>
          <w:color w:val="auto"/>
          <w:sz w:val="24"/>
          <w:szCs w:val="24"/>
        </w:rPr>
        <w:t>ов</w:t>
      </w:r>
      <w:r w:rsidR="008C7F5D" w:rsidRPr="001A4CF6">
        <w:rPr>
          <w:color w:val="auto"/>
          <w:sz w:val="24"/>
          <w:szCs w:val="24"/>
        </w:rPr>
        <w:t>, удостоверяющи</w:t>
      </w:r>
      <w:r w:rsidR="00B757CA" w:rsidRPr="001A4CF6">
        <w:rPr>
          <w:color w:val="auto"/>
          <w:sz w:val="24"/>
          <w:szCs w:val="24"/>
        </w:rPr>
        <w:t>х</w:t>
      </w:r>
      <w:r w:rsidR="008C7F5D" w:rsidRPr="001A4CF6">
        <w:rPr>
          <w:color w:val="auto"/>
          <w:sz w:val="24"/>
          <w:szCs w:val="24"/>
        </w:rPr>
        <w:t xml:space="preserve"> прав</w:t>
      </w:r>
      <w:r w:rsidRPr="001A4CF6">
        <w:rPr>
          <w:color w:val="auto"/>
          <w:sz w:val="24"/>
          <w:szCs w:val="24"/>
        </w:rPr>
        <w:t>о</w:t>
      </w:r>
      <w:r w:rsidR="008C7F5D" w:rsidRPr="001A4CF6">
        <w:rPr>
          <w:color w:val="auto"/>
          <w:sz w:val="24"/>
          <w:szCs w:val="24"/>
        </w:rPr>
        <w:t xml:space="preserve"> требования, </w:t>
      </w:r>
      <w:r w:rsidR="00B70D6D">
        <w:rPr>
          <w:color w:val="auto"/>
          <w:sz w:val="24"/>
          <w:szCs w:val="24"/>
        </w:rPr>
        <w:t>а также</w:t>
      </w:r>
      <w:r w:rsidR="008C7F5D" w:rsidRPr="001A4CF6">
        <w:rPr>
          <w:color w:val="auto"/>
          <w:sz w:val="24"/>
          <w:szCs w:val="24"/>
        </w:rPr>
        <w:t xml:space="preserve"> сообщить сведения, имеющие значение для осуществления требования.</w:t>
      </w:r>
    </w:p>
    <w:p w14:paraId="79CEE4AB" w14:textId="77777777" w:rsidR="00323C77" w:rsidRPr="004F32C3" w:rsidRDefault="00323C77" w:rsidP="00323C77">
      <w:pPr>
        <w:pStyle w:val="a3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 ЦЕДЕНТ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________________________ ЦЕССИОНАРИЙ</w:t>
      </w:r>
    </w:p>
    <w:p w14:paraId="11277A05" w14:textId="77777777" w:rsidR="00FC6027" w:rsidRPr="001A4CF6" w:rsidRDefault="00FC6027" w:rsidP="00FC6027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A4CF6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3.1.3 Сообщить </w:t>
      </w:r>
      <w:r w:rsidR="004F2680" w:rsidRPr="001A4CF6">
        <w:rPr>
          <w:rFonts w:eastAsia="Calibri"/>
          <w:color w:val="auto"/>
          <w:sz w:val="24"/>
          <w:szCs w:val="24"/>
          <w:lang w:eastAsia="en-US"/>
        </w:rPr>
        <w:t xml:space="preserve">ЦЕССИОНАРИЮ </w:t>
      </w:r>
      <w:r w:rsidRPr="001A4CF6">
        <w:rPr>
          <w:rFonts w:eastAsia="Calibri"/>
          <w:color w:val="auto"/>
          <w:sz w:val="24"/>
          <w:szCs w:val="24"/>
          <w:lang w:eastAsia="en-US"/>
        </w:rPr>
        <w:t xml:space="preserve">при передаче документов в соответствии с </w:t>
      </w:r>
      <w:hyperlink w:anchor="sub_212" w:history="1">
        <w:r w:rsidRPr="001A4CF6">
          <w:rPr>
            <w:rFonts w:eastAsia="Calibri"/>
            <w:color w:val="auto"/>
            <w:sz w:val="24"/>
            <w:szCs w:val="24"/>
            <w:lang w:eastAsia="en-US"/>
          </w:rPr>
          <w:t>п</w:t>
        </w:r>
        <w:r w:rsidR="004F2680" w:rsidRPr="001A4CF6">
          <w:rPr>
            <w:rFonts w:eastAsia="Calibri"/>
            <w:color w:val="auto"/>
            <w:sz w:val="24"/>
            <w:szCs w:val="24"/>
            <w:lang w:eastAsia="en-US"/>
          </w:rPr>
          <w:t>одпунктом</w:t>
        </w:r>
        <w:r w:rsidRPr="001A4CF6">
          <w:rPr>
            <w:rFonts w:eastAsia="Calibri"/>
            <w:color w:val="auto"/>
            <w:sz w:val="24"/>
            <w:szCs w:val="24"/>
            <w:lang w:eastAsia="en-US"/>
          </w:rPr>
          <w:t> 3.1.2</w:t>
        </w:r>
      </w:hyperlink>
      <w:r w:rsidRPr="001A4CF6">
        <w:rPr>
          <w:rFonts w:eastAsia="Calibri"/>
          <w:color w:val="auto"/>
          <w:sz w:val="24"/>
          <w:szCs w:val="24"/>
          <w:lang w:eastAsia="en-US"/>
        </w:rPr>
        <w:t xml:space="preserve"> настоящего договора сведения, имеющие значение для осуществления </w:t>
      </w:r>
      <w:r w:rsidR="004F2680" w:rsidRPr="001A4CF6">
        <w:rPr>
          <w:rFonts w:eastAsia="Calibri"/>
          <w:color w:val="auto"/>
          <w:sz w:val="24"/>
          <w:szCs w:val="24"/>
          <w:lang w:eastAsia="en-US"/>
        </w:rPr>
        <w:t>ЦЕССИОНАРИЕМ</w:t>
      </w:r>
      <w:r w:rsidRPr="001A4CF6">
        <w:rPr>
          <w:rFonts w:eastAsia="Calibri"/>
          <w:color w:val="auto"/>
          <w:sz w:val="24"/>
          <w:szCs w:val="24"/>
          <w:lang w:eastAsia="en-US"/>
        </w:rPr>
        <w:t xml:space="preserve"> своих прав и выполнения своих обязательств.</w:t>
      </w:r>
    </w:p>
    <w:p w14:paraId="3280DC12" w14:textId="77777777" w:rsidR="00265F16" w:rsidRPr="001A4CF6" w:rsidRDefault="00D476E0" w:rsidP="00265F16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3</w:t>
      </w:r>
      <w:r w:rsidR="008C7F5D" w:rsidRPr="001A4CF6">
        <w:rPr>
          <w:color w:val="auto"/>
          <w:sz w:val="24"/>
          <w:szCs w:val="24"/>
        </w:rPr>
        <w:t>.2 ЦЕССИОНАРИЙ обязуется:</w:t>
      </w:r>
    </w:p>
    <w:p w14:paraId="1487789B" w14:textId="77777777" w:rsidR="00363896" w:rsidRPr="00363896" w:rsidRDefault="006F1A55" w:rsidP="00363896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 xml:space="preserve">3.2.1 </w:t>
      </w:r>
      <w:r w:rsidR="0073266D">
        <w:rPr>
          <w:color w:val="auto"/>
          <w:sz w:val="24"/>
          <w:szCs w:val="24"/>
        </w:rPr>
        <w:t>Оплатить</w:t>
      </w:r>
      <w:r w:rsidRPr="001A4CF6">
        <w:rPr>
          <w:color w:val="auto"/>
          <w:sz w:val="24"/>
          <w:szCs w:val="24"/>
        </w:rPr>
        <w:t xml:space="preserve"> ЦЕДЕНТ</w:t>
      </w:r>
      <w:r w:rsidR="0073266D">
        <w:rPr>
          <w:color w:val="auto"/>
          <w:sz w:val="24"/>
          <w:szCs w:val="24"/>
        </w:rPr>
        <w:t>У</w:t>
      </w:r>
      <w:r w:rsidRPr="001A4CF6">
        <w:rPr>
          <w:color w:val="auto"/>
          <w:sz w:val="24"/>
          <w:szCs w:val="24"/>
        </w:rPr>
        <w:t xml:space="preserve"> </w:t>
      </w:r>
      <w:r w:rsidR="0073266D">
        <w:rPr>
          <w:color w:val="auto"/>
          <w:sz w:val="24"/>
          <w:szCs w:val="24"/>
        </w:rPr>
        <w:t>стоимость</w:t>
      </w:r>
      <w:r w:rsidR="003E2A7C">
        <w:rPr>
          <w:color w:val="auto"/>
          <w:sz w:val="24"/>
          <w:szCs w:val="24"/>
        </w:rPr>
        <w:t>, в размере согласно п.1.</w:t>
      </w:r>
      <w:r w:rsidR="00D358EF">
        <w:rPr>
          <w:color w:val="auto"/>
          <w:sz w:val="24"/>
          <w:szCs w:val="24"/>
        </w:rPr>
        <w:t>4</w:t>
      </w:r>
      <w:r w:rsidR="003E2A7C">
        <w:rPr>
          <w:color w:val="auto"/>
          <w:sz w:val="24"/>
          <w:szCs w:val="24"/>
        </w:rPr>
        <w:t xml:space="preserve"> Договора, </w:t>
      </w:r>
      <w:r w:rsidR="0073266D" w:rsidRPr="001A4CF6">
        <w:rPr>
          <w:color w:val="auto"/>
          <w:sz w:val="24"/>
          <w:szCs w:val="24"/>
        </w:rPr>
        <w:t>уступленно</w:t>
      </w:r>
      <w:r w:rsidR="0073266D">
        <w:rPr>
          <w:color w:val="auto"/>
          <w:sz w:val="24"/>
          <w:szCs w:val="24"/>
        </w:rPr>
        <w:t>го</w:t>
      </w:r>
      <w:r w:rsidR="0073266D" w:rsidRPr="001A4CF6">
        <w:rPr>
          <w:color w:val="auto"/>
          <w:sz w:val="24"/>
          <w:szCs w:val="24"/>
        </w:rPr>
        <w:t xml:space="preserve"> прав</w:t>
      </w:r>
      <w:r w:rsidR="0073266D">
        <w:rPr>
          <w:color w:val="auto"/>
          <w:sz w:val="24"/>
          <w:szCs w:val="24"/>
        </w:rPr>
        <w:t>а</w:t>
      </w:r>
      <w:r w:rsidR="0073266D" w:rsidRPr="001A4CF6">
        <w:rPr>
          <w:color w:val="auto"/>
          <w:sz w:val="24"/>
          <w:szCs w:val="24"/>
        </w:rPr>
        <w:t xml:space="preserve"> требовани</w:t>
      </w:r>
      <w:r w:rsidR="0073266D">
        <w:rPr>
          <w:color w:val="auto"/>
          <w:sz w:val="24"/>
          <w:szCs w:val="24"/>
        </w:rPr>
        <w:t>я</w:t>
      </w:r>
      <w:r w:rsidR="0073266D" w:rsidRPr="001A4CF6">
        <w:rPr>
          <w:color w:val="auto"/>
          <w:sz w:val="24"/>
          <w:szCs w:val="24"/>
        </w:rPr>
        <w:t xml:space="preserve"> в полном объёме</w:t>
      </w:r>
      <w:r w:rsidRPr="001A4CF6">
        <w:rPr>
          <w:color w:val="auto"/>
          <w:sz w:val="24"/>
          <w:szCs w:val="24"/>
        </w:rPr>
        <w:t xml:space="preserve"> в течение </w:t>
      </w:r>
      <w:r w:rsidR="00323C77">
        <w:rPr>
          <w:color w:val="auto"/>
          <w:sz w:val="24"/>
          <w:szCs w:val="24"/>
        </w:rPr>
        <w:t>30</w:t>
      </w:r>
      <w:r w:rsidR="00363896" w:rsidRPr="00363896">
        <w:rPr>
          <w:color w:val="auto"/>
          <w:sz w:val="24"/>
          <w:szCs w:val="24"/>
        </w:rPr>
        <w:t xml:space="preserve"> (</w:t>
      </w:r>
      <w:r w:rsidR="00323C77">
        <w:rPr>
          <w:color w:val="auto"/>
          <w:sz w:val="24"/>
          <w:szCs w:val="24"/>
        </w:rPr>
        <w:t>тридцати</w:t>
      </w:r>
      <w:r w:rsidR="00363896" w:rsidRPr="00363896">
        <w:rPr>
          <w:color w:val="auto"/>
          <w:sz w:val="24"/>
          <w:szCs w:val="24"/>
        </w:rPr>
        <w:t xml:space="preserve">) дней с даты подписания </w:t>
      </w:r>
      <w:r w:rsidR="00323C77">
        <w:rPr>
          <w:color w:val="auto"/>
          <w:sz w:val="24"/>
          <w:szCs w:val="24"/>
        </w:rPr>
        <w:t xml:space="preserve">настоящего </w:t>
      </w:r>
      <w:r w:rsidR="00363896" w:rsidRPr="00363896">
        <w:rPr>
          <w:color w:val="auto"/>
          <w:sz w:val="24"/>
          <w:szCs w:val="24"/>
        </w:rPr>
        <w:t xml:space="preserve">договора по следующим реквизитам </w:t>
      </w:r>
      <w:r w:rsidR="00363896" w:rsidRPr="001A4CF6">
        <w:rPr>
          <w:color w:val="auto"/>
          <w:sz w:val="24"/>
          <w:szCs w:val="24"/>
        </w:rPr>
        <w:t>ЦЕДЕНТ</w:t>
      </w:r>
      <w:r w:rsidR="00363896">
        <w:rPr>
          <w:color w:val="auto"/>
          <w:sz w:val="24"/>
          <w:szCs w:val="24"/>
        </w:rPr>
        <w:t>А</w:t>
      </w:r>
      <w:r w:rsidR="00363896" w:rsidRPr="00363896">
        <w:rPr>
          <w:color w:val="auto"/>
          <w:sz w:val="24"/>
          <w:szCs w:val="24"/>
        </w:rPr>
        <w:t xml:space="preserve">: </w:t>
      </w:r>
    </w:p>
    <w:p w14:paraId="2C2A9286" w14:textId="77777777" w:rsidR="00323C77" w:rsidRPr="00323C77" w:rsidRDefault="00323C77" w:rsidP="00323C77">
      <w:pPr>
        <w:ind w:firstLine="720"/>
        <w:jc w:val="both"/>
        <w:rPr>
          <w:b/>
          <w:bCs/>
          <w:sz w:val="24"/>
          <w:szCs w:val="24"/>
        </w:rPr>
      </w:pPr>
      <w:r w:rsidRPr="00323C77">
        <w:rPr>
          <w:b/>
          <w:bCs/>
          <w:sz w:val="24"/>
          <w:szCs w:val="24"/>
        </w:rPr>
        <w:t>получатель ООО «СЛ ЛИЗИНГ»</w:t>
      </w:r>
    </w:p>
    <w:p w14:paraId="7843EBB4" w14:textId="77777777" w:rsidR="00323C77" w:rsidRPr="00323C77" w:rsidRDefault="00323C77" w:rsidP="00323C77">
      <w:pPr>
        <w:ind w:firstLine="720"/>
        <w:jc w:val="both"/>
        <w:rPr>
          <w:b/>
          <w:bCs/>
          <w:sz w:val="24"/>
          <w:szCs w:val="24"/>
        </w:rPr>
      </w:pPr>
      <w:r w:rsidRPr="00323C77">
        <w:rPr>
          <w:b/>
          <w:bCs/>
          <w:sz w:val="24"/>
          <w:szCs w:val="24"/>
        </w:rPr>
        <w:t>ИНН: 7730545730, КПП: 773001001</w:t>
      </w:r>
    </w:p>
    <w:p w14:paraId="60B64E1A" w14:textId="77777777" w:rsidR="00323C77" w:rsidRPr="00323C77" w:rsidRDefault="00323C77" w:rsidP="00323C77">
      <w:pPr>
        <w:ind w:firstLine="720"/>
        <w:jc w:val="both"/>
        <w:rPr>
          <w:b/>
          <w:bCs/>
          <w:sz w:val="24"/>
          <w:szCs w:val="24"/>
        </w:rPr>
      </w:pPr>
      <w:r w:rsidRPr="00323C77">
        <w:rPr>
          <w:b/>
          <w:bCs/>
          <w:sz w:val="24"/>
          <w:szCs w:val="24"/>
        </w:rPr>
        <w:t>Счет: 40701810412010830407</w:t>
      </w:r>
    </w:p>
    <w:p w14:paraId="4CDF2312" w14:textId="77777777" w:rsidR="00323C77" w:rsidRPr="00323C77" w:rsidRDefault="00323C77" w:rsidP="00323C77">
      <w:pPr>
        <w:ind w:firstLine="720"/>
        <w:jc w:val="both"/>
        <w:rPr>
          <w:b/>
          <w:bCs/>
          <w:sz w:val="24"/>
          <w:szCs w:val="24"/>
        </w:rPr>
      </w:pPr>
      <w:r w:rsidRPr="00323C77">
        <w:rPr>
          <w:b/>
          <w:bCs/>
          <w:sz w:val="24"/>
          <w:szCs w:val="24"/>
        </w:rPr>
        <w:t>в Филиал "Корпоративный" ПАО "Совкомбанк" (г. Москва)</w:t>
      </w:r>
    </w:p>
    <w:p w14:paraId="27514B66" w14:textId="77777777" w:rsidR="00323C77" w:rsidRPr="00323C77" w:rsidRDefault="00323C77" w:rsidP="00323C77">
      <w:pPr>
        <w:ind w:firstLine="720"/>
        <w:jc w:val="both"/>
        <w:rPr>
          <w:b/>
          <w:bCs/>
          <w:sz w:val="24"/>
          <w:szCs w:val="24"/>
        </w:rPr>
      </w:pPr>
      <w:r w:rsidRPr="00323C77">
        <w:rPr>
          <w:b/>
          <w:bCs/>
          <w:sz w:val="24"/>
          <w:szCs w:val="24"/>
        </w:rPr>
        <w:t xml:space="preserve">к/с 30101810445250000360, БИК 044525360, </w:t>
      </w:r>
    </w:p>
    <w:p w14:paraId="74C64412" w14:textId="77777777" w:rsidR="00363896" w:rsidRPr="00323C77" w:rsidRDefault="00363896" w:rsidP="00323C77">
      <w:pPr>
        <w:ind w:firstLine="720"/>
        <w:jc w:val="both"/>
        <w:rPr>
          <w:b/>
          <w:bCs/>
          <w:color w:val="auto"/>
          <w:sz w:val="24"/>
          <w:szCs w:val="24"/>
        </w:rPr>
      </w:pPr>
      <w:r w:rsidRPr="00323C77">
        <w:rPr>
          <w:b/>
          <w:bCs/>
          <w:color w:val="auto"/>
          <w:sz w:val="24"/>
          <w:szCs w:val="24"/>
        </w:rPr>
        <w:t>Назначение платежа: оплата по договору уступки прав требования №</w:t>
      </w:r>
      <w:r w:rsidR="00C04324">
        <w:rPr>
          <w:b/>
          <w:bCs/>
          <w:color w:val="auto"/>
          <w:sz w:val="24"/>
          <w:szCs w:val="24"/>
        </w:rPr>
        <w:t>_</w:t>
      </w:r>
      <w:r w:rsidRPr="00323C77">
        <w:rPr>
          <w:b/>
          <w:bCs/>
          <w:color w:val="auto"/>
          <w:sz w:val="24"/>
          <w:szCs w:val="24"/>
        </w:rPr>
        <w:t xml:space="preserve"> от </w:t>
      </w:r>
      <w:r w:rsidR="00C04324">
        <w:rPr>
          <w:b/>
          <w:bCs/>
          <w:color w:val="auto"/>
          <w:sz w:val="24"/>
          <w:szCs w:val="24"/>
        </w:rPr>
        <w:t>_</w:t>
      </w:r>
      <w:proofErr w:type="gramStart"/>
      <w:r w:rsidR="00C04324">
        <w:rPr>
          <w:b/>
          <w:bCs/>
          <w:color w:val="auto"/>
          <w:sz w:val="24"/>
          <w:szCs w:val="24"/>
        </w:rPr>
        <w:t>_</w:t>
      </w:r>
      <w:r w:rsidR="00F26E13" w:rsidRPr="00323C77">
        <w:rPr>
          <w:b/>
          <w:bCs/>
          <w:color w:val="auto"/>
          <w:sz w:val="24"/>
          <w:szCs w:val="24"/>
        </w:rPr>
        <w:t>.</w:t>
      </w:r>
      <w:r w:rsidR="00C04324">
        <w:rPr>
          <w:b/>
          <w:bCs/>
          <w:color w:val="auto"/>
          <w:sz w:val="24"/>
          <w:szCs w:val="24"/>
        </w:rPr>
        <w:t>_</w:t>
      </w:r>
      <w:proofErr w:type="gramEnd"/>
      <w:r w:rsidR="00C04324">
        <w:rPr>
          <w:b/>
          <w:bCs/>
          <w:color w:val="auto"/>
          <w:sz w:val="24"/>
          <w:szCs w:val="24"/>
        </w:rPr>
        <w:t>_</w:t>
      </w:r>
      <w:r w:rsidR="00F26E13" w:rsidRPr="00323C77">
        <w:rPr>
          <w:b/>
          <w:bCs/>
          <w:color w:val="auto"/>
          <w:sz w:val="24"/>
          <w:szCs w:val="24"/>
        </w:rPr>
        <w:t>.202</w:t>
      </w:r>
      <w:r w:rsidR="00C04324">
        <w:rPr>
          <w:b/>
          <w:bCs/>
          <w:color w:val="auto"/>
          <w:sz w:val="24"/>
          <w:szCs w:val="24"/>
        </w:rPr>
        <w:t>_</w:t>
      </w:r>
      <w:r w:rsidRPr="00323C77">
        <w:rPr>
          <w:b/>
          <w:bCs/>
          <w:color w:val="auto"/>
          <w:sz w:val="24"/>
          <w:szCs w:val="24"/>
        </w:rPr>
        <w:t>г .</w:t>
      </w:r>
    </w:p>
    <w:p w14:paraId="752E5355" w14:textId="77777777" w:rsidR="00363896" w:rsidRDefault="00363896" w:rsidP="00363896">
      <w:pPr>
        <w:ind w:firstLine="720"/>
        <w:jc w:val="both"/>
        <w:rPr>
          <w:color w:val="auto"/>
          <w:sz w:val="24"/>
          <w:szCs w:val="24"/>
        </w:rPr>
      </w:pPr>
      <w:r w:rsidRPr="00363896">
        <w:rPr>
          <w:color w:val="auto"/>
          <w:sz w:val="24"/>
          <w:szCs w:val="24"/>
        </w:rPr>
        <w:t xml:space="preserve">Датой оплаты считается дата поступления денежных средств на счет </w:t>
      </w:r>
      <w:r w:rsidRPr="001A4CF6">
        <w:rPr>
          <w:color w:val="auto"/>
          <w:sz w:val="24"/>
          <w:szCs w:val="24"/>
        </w:rPr>
        <w:t>ЦЕДЕНТ</w:t>
      </w:r>
      <w:r>
        <w:rPr>
          <w:color w:val="auto"/>
          <w:sz w:val="24"/>
          <w:szCs w:val="24"/>
        </w:rPr>
        <w:t>А</w:t>
      </w:r>
      <w:r w:rsidRPr="00363896">
        <w:rPr>
          <w:color w:val="auto"/>
          <w:sz w:val="24"/>
          <w:szCs w:val="24"/>
        </w:rPr>
        <w:t>.</w:t>
      </w:r>
    </w:p>
    <w:p w14:paraId="0D3FDA32" w14:textId="77777777" w:rsidR="00D358EF" w:rsidRDefault="00D358EF" w:rsidP="0036389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Задаток, внесенный Цессионарием для участия в торгах в размере </w:t>
      </w:r>
      <w:r w:rsidR="00323C77">
        <w:rPr>
          <w:color w:val="auto"/>
          <w:sz w:val="24"/>
          <w:szCs w:val="24"/>
        </w:rPr>
        <w:t>____________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руб</w:t>
      </w:r>
      <w:proofErr w:type="spellEnd"/>
      <w:r>
        <w:rPr>
          <w:color w:val="auto"/>
          <w:sz w:val="24"/>
          <w:szCs w:val="24"/>
        </w:rPr>
        <w:t xml:space="preserve"> засчитывается в счет оплаты по настоящему договору.</w:t>
      </w:r>
    </w:p>
    <w:p w14:paraId="65A25C72" w14:textId="77777777" w:rsidR="00E81EBC" w:rsidRPr="001A4CF6" w:rsidRDefault="00E81EBC" w:rsidP="00004B91">
      <w:pPr>
        <w:ind w:firstLine="709"/>
        <w:jc w:val="both"/>
        <w:rPr>
          <w:color w:val="auto"/>
          <w:sz w:val="24"/>
          <w:szCs w:val="24"/>
        </w:rPr>
      </w:pPr>
    </w:p>
    <w:p w14:paraId="20C168AB" w14:textId="77777777" w:rsidR="00004B91" w:rsidRPr="001A4CF6" w:rsidRDefault="00004B91" w:rsidP="00004B91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>Статья 4. Ответственность Цедента</w:t>
      </w:r>
    </w:p>
    <w:p w14:paraId="36D92723" w14:textId="77777777" w:rsidR="00004B91" w:rsidRPr="001A4CF6" w:rsidRDefault="00004B91" w:rsidP="00004B91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4.1 ЦЕДЕНТ несёт ответственность перед ЦЕССИОНАРИЕМ за недействительность переданного ему требования.</w:t>
      </w:r>
    </w:p>
    <w:p w14:paraId="43BF3A56" w14:textId="77777777" w:rsidR="00004B91" w:rsidRDefault="00004B91" w:rsidP="00004B91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 xml:space="preserve">4.2 </w:t>
      </w:r>
      <w:r w:rsidR="00B70D6D">
        <w:rPr>
          <w:color w:val="auto"/>
          <w:sz w:val="24"/>
          <w:szCs w:val="24"/>
        </w:rPr>
        <w:t>Цедент не несет ответственности</w:t>
      </w:r>
      <w:r w:rsidR="00B70D6D" w:rsidRPr="001A4CF6">
        <w:rPr>
          <w:color w:val="auto"/>
          <w:sz w:val="24"/>
          <w:szCs w:val="24"/>
        </w:rPr>
        <w:t xml:space="preserve"> перед </w:t>
      </w:r>
      <w:proofErr w:type="gramStart"/>
      <w:r w:rsidR="00B70D6D" w:rsidRPr="001A4CF6">
        <w:rPr>
          <w:color w:val="auto"/>
          <w:sz w:val="24"/>
          <w:szCs w:val="24"/>
        </w:rPr>
        <w:t xml:space="preserve">ЦЕССИОНАРИЕМ </w:t>
      </w:r>
      <w:r w:rsidR="00B70D6D">
        <w:rPr>
          <w:color w:val="auto"/>
          <w:sz w:val="24"/>
          <w:szCs w:val="24"/>
        </w:rPr>
        <w:t>в</w:t>
      </w:r>
      <w:r w:rsidRPr="001A4CF6">
        <w:rPr>
          <w:color w:val="auto"/>
          <w:sz w:val="24"/>
          <w:szCs w:val="24"/>
        </w:rPr>
        <w:t xml:space="preserve"> случае </w:t>
      </w:r>
      <w:r w:rsidR="00B70D6D">
        <w:rPr>
          <w:color w:val="auto"/>
          <w:sz w:val="24"/>
          <w:szCs w:val="24"/>
        </w:rPr>
        <w:t>если</w:t>
      </w:r>
      <w:proofErr w:type="gramEnd"/>
      <w:r w:rsidR="00B70D6D">
        <w:rPr>
          <w:color w:val="auto"/>
          <w:sz w:val="24"/>
          <w:szCs w:val="24"/>
        </w:rPr>
        <w:t xml:space="preserve"> Цессионарий не сумеет </w:t>
      </w:r>
      <w:r w:rsidR="00323C77">
        <w:rPr>
          <w:color w:val="auto"/>
          <w:sz w:val="24"/>
          <w:szCs w:val="24"/>
        </w:rPr>
        <w:t>в полном объеме осуществить свои права в качестве кредитора, в том числе, но не ограничиваясь возможностью взыскания частично или в полном объеме задолженности по передаваемому праву требования, даже в случае если возможность такого взыскания была утрачена независимо от воли и(или) действий/бездействия ЦЕДЕНТА и(или) ЦЕССИОНАРИЯ</w:t>
      </w:r>
    </w:p>
    <w:p w14:paraId="1A2DE02B" w14:textId="77777777" w:rsidR="00323C77" w:rsidRDefault="00FB1861" w:rsidP="00004B91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Цедент не несет ответственности</w:t>
      </w:r>
      <w:r w:rsidRPr="001A4CF6">
        <w:rPr>
          <w:color w:val="auto"/>
          <w:sz w:val="24"/>
          <w:szCs w:val="24"/>
        </w:rPr>
        <w:t xml:space="preserve"> перед </w:t>
      </w:r>
      <w:proofErr w:type="gramStart"/>
      <w:r w:rsidRPr="001A4CF6">
        <w:rPr>
          <w:color w:val="auto"/>
          <w:sz w:val="24"/>
          <w:szCs w:val="24"/>
        </w:rPr>
        <w:t xml:space="preserve">ЦЕССИОНАРИЕМ </w:t>
      </w:r>
      <w:r>
        <w:rPr>
          <w:color w:val="auto"/>
          <w:sz w:val="24"/>
          <w:szCs w:val="24"/>
        </w:rPr>
        <w:t>в</w:t>
      </w:r>
      <w:r w:rsidRPr="001A4CF6">
        <w:rPr>
          <w:color w:val="auto"/>
          <w:sz w:val="24"/>
          <w:szCs w:val="24"/>
        </w:rPr>
        <w:t xml:space="preserve"> случае </w:t>
      </w:r>
      <w:r>
        <w:rPr>
          <w:color w:val="auto"/>
          <w:sz w:val="24"/>
          <w:szCs w:val="24"/>
        </w:rPr>
        <w:t>если</w:t>
      </w:r>
      <w:proofErr w:type="gramEnd"/>
      <w:r>
        <w:rPr>
          <w:color w:val="auto"/>
          <w:sz w:val="24"/>
          <w:szCs w:val="24"/>
        </w:rPr>
        <w:t xml:space="preserve"> Цессионарий не сумеет реализовать свое право на взыскание </w:t>
      </w:r>
      <w:r w:rsidR="00323C77">
        <w:rPr>
          <w:color w:val="auto"/>
          <w:sz w:val="24"/>
          <w:szCs w:val="24"/>
        </w:rPr>
        <w:t>задолженности по передаваемому праву требования</w:t>
      </w:r>
      <w:r>
        <w:rPr>
          <w:color w:val="auto"/>
          <w:sz w:val="24"/>
          <w:szCs w:val="24"/>
        </w:rPr>
        <w:t>,</w:t>
      </w:r>
      <w:r w:rsidRPr="00FB1861">
        <w:rPr>
          <w:color w:val="auto"/>
          <w:sz w:val="24"/>
          <w:szCs w:val="24"/>
        </w:rPr>
        <w:t xml:space="preserve"> </w:t>
      </w:r>
      <w:r w:rsidR="00323C77">
        <w:rPr>
          <w:color w:val="auto"/>
          <w:sz w:val="24"/>
          <w:szCs w:val="24"/>
        </w:rPr>
        <w:t xml:space="preserve">а также </w:t>
      </w:r>
      <w:r w:rsidRPr="00FB1861">
        <w:rPr>
          <w:color w:val="auto"/>
          <w:sz w:val="24"/>
          <w:szCs w:val="24"/>
        </w:rPr>
        <w:t>причиненных убытков и</w:t>
      </w:r>
      <w:r>
        <w:rPr>
          <w:color w:val="auto"/>
          <w:sz w:val="24"/>
          <w:szCs w:val="24"/>
        </w:rPr>
        <w:t>ли</w:t>
      </w:r>
      <w:r w:rsidRPr="00FB1861">
        <w:rPr>
          <w:color w:val="auto"/>
          <w:sz w:val="24"/>
          <w:szCs w:val="24"/>
        </w:rPr>
        <w:t xml:space="preserve"> иных финансовых санкций с третьих лиц</w:t>
      </w:r>
      <w:r w:rsidR="00323C77">
        <w:rPr>
          <w:color w:val="auto"/>
          <w:sz w:val="24"/>
          <w:szCs w:val="24"/>
        </w:rPr>
        <w:t xml:space="preserve"> или ЦЕДЕНТА</w:t>
      </w:r>
      <w:r w:rsidRPr="00FB1861">
        <w:rPr>
          <w:color w:val="auto"/>
          <w:sz w:val="24"/>
          <w:szCs w:val="24"/>
        </w:rPr>
        <w:t>, вызванных</w:t>
      </w:r>
      <w:r w:rsidR="00323C77">
        <w:rPr>
          <w:color w:val="auto"/>
          <w:sz w:val="24"/>
          <w:szCs w:val="24"/>
        </w:rPr>
        <w:t>/причиненных</w:t>
      </w:r>
      <w:r w:rsidRPr="00FB1861">
        <w:rPr>
          <w:color w:val="auto"/>
          <w:sz w:val="24"/>
          <w:szCs w:val="24"/>
        </w:rPr>
        <w:t xml:space="preserve"> </w:t>
      </w:r>
      <w:r w:rsidR="00323C77">
        <w:rPr>
          <w:color w:val="auto"/>
          <w:sz w:val="24"/>
          <w:szCs w:val="24"/>
        </w:rPr>
        <w:t xml:space="preserve">утратой </w:t>
      </w:r>
      <w:r w:rsidR="00323C77" w:rsidRPr="00323C77">
        <w:rPr>
          <w:color w:val="auto"/>
          <w:sz w:val="24"/>
          <w:szCs w:val="24"/>
        </w:rPr>
        <w:t>возможност</w:t>
      </w:r>
      <w:r w:rsidR="00323C77">
        <w:rPr>
          <w:color w:val="auto"/>
          <w:sz w:val="24"/>
          <w:szCs w:val="24"/>
        </w:rPr>
        <w:t>и</w:t>
      </w:r>
      <w:r w:rsidR="00323C77" w:rsidRPr="00323C77">
        <w:rPr>
          <w:color w:val="auto"/>
          <w:sz w:val="24"/>
          <w:szCs w:val="24"/>
        </w:rPr>
        <w:t xml:space="preserve"> взыскания </w:t>
      </w:r>
      <w:r w:rsidR="00323C77">
        <w:rPr>
          <w:color w:val="auto"/>
          <w:sz w:val="24"/>
          <w:szCs w:val="24"/>
        </w:rPr>
        <w:t>задолженности по передаваемому праву требования</w:t>
      </w:r>
      <w:r w:rsidR="00323C77" w:rsidRPr="00323C77">
        <w:rPr>
          <w:color w:val="auto"/>
          <w:sz w:val="24"/>
          <w:szCs w:val="24"/>
        </w:rPr>
        <w:t xml:space="preserve"> независимо от воли и(или) действий/бездействия ЦЕДЕНТА и(или) ЦЕССИОНАРИЯ</w:t>
      </w:r>
    </w:p>
    <w:p w14:paraId="6CFD8CD0" w14:textId="77777777" w:rsidR="00363896" w:rsidRPr="003E2A7C" w:rsidRDefault="0073266D" w:rsidP="00363896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t>4.3</w:t>
      </w:r>
      <w:r w:rsidR="00363896" w:rsidRPr="003E2A7C">
        <w:rPr>
          <w:color w:val="auto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60FF46F" w14:textId="77777777" w:rsidR="00363896" w:rsidRPr="003E2A7C" w:rsidRDefault="0073266D" w:rsidP="00363896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t>4.4</w:t>
      </w:r>
      <w:r w:rsidR="00363896" w:rsidRPr="003E2A7C">
        <w:rPr>
          <w:color w:val="auto"/>
          <w:sz w:val="24"/>
          <w:szCs w:val="24"/>
        </w:rPr>
        <w:t xml:space="preserve"> Стороны договорились, что не поступление денежных средств в счет оплаты </w:t>
      </w:r>
      <w:r w:rsidRPr="003E2A7C">
        <w:rPr>
          <w:color w:val="auto"/>
          <w:sz w:val="24"/>
          <w:szCs w:val="24"/>
        </w:rPr>
        <w:t>уступаемого права требования</w:t>
      </w:r>
      <w:r w:rsidR="00363896" w:rsidRPr="003E2A7C">
        <w:rPr>
          <w:color w:val="auto"/>
          <w:sz w:val="24"/>
          <w:szCs w:val="24"/>
        </w:rPr>
        <w:t xml:space="preserve"> в сумме и в сроки, указанные в </w:t>
      </w:r>
      <w:r w:rsidRPr="003E2A7C">
        <w:rPr>
          <w:color w:val="auto"/>
          <w:sz w:val="24"/>
          <w:szCs w:val="24"/>
        </w:rPr>
        <w:t>п.1.</w:t>
      </w:r>
      <w:r w:rsidR="00D358EF">
        <w:rPr>
          <w:color w:val="auto"/>
          <w:sz w:val="24"/>
          <w:szCs w:val="24"/>
        </w:rPr>
        <w:t>4</w:t>
      </w:r>
      <w:r w:rsidRPr="003E2A7C">
        <w:rPr>
          <w:color w:val="auto"/>
          <w:sz w:val="24"/>
          <w:szCs w:val="24"/>
        </w:rPr>
        <w:t xml:space="preserve"> и </w:t>
      </w:r>
      <w:r w:rsidR="00363896" w:rsidRPr="003E2A7C">
        <w:rPr>
          <w:color w:val="auto"/>
          <w:sz w:val="24"/>
          <w:szCs w:val="24"/>
        </w:rPr>
        <w:t>п.</w:t>
      </w:r>
      <w:r w:rsidRPr="003E2A7C">
        <w:rPr>
          <w:color w:val="auto"/>
          <w:sz w:val="24"/>
          <w:szCs w:val="24"/>
        </w:rPr>
        <w:t>3.2.1</w:t>
      </w:r>
      <w:r w:rsidR="00363896" w:rsidRPr="003E2A7C">
        <w:rPr>
          <w:color w:val="auto"/>
          <w:sz w:val="24"/>
          <w:szCs w:val="24"/>
        </w:rPr>
        <w:t xml:space="preserve"> настоящего Договора, считается отказом </w:t>
      </w:r>
      <w:r w:rsidRPr="003E2A7C">
        <w:rPr>
          <w:color w:val="auto"/>
          <w:sz w:val="24"/>
          <w:szCs w:val="24"/>
        </w:rPr>
        <w:t xml:space="preserve">ЦЕССИОНАРИЯ </w:t>
      </w:r>
      <w:r w:rsidR="00363896" w:rsidRPr="003E2A7C">
        <w:rPr>
          <w:color w:val="auto"/>
          <w:sz w:val="24"/>
          <w:szCs w:val="24"/>
        </w:rPr>
        <w:t xml:space="preserve">от исполнения обязательств по оплате </w:t>
      </w:r>
      <w:r w:rsidRPr="003E2A7C">
        <w:rPr>
          <w:color w:val="auto"/>
          <w:sz w:val="24"/>
          <w:szCs w:val="24"/>
        </w:rPr>
        <w:t>уступаемого права требования</w:t>
      </w:r>
      <w:r w:rsidR="00363896" w:rsidRPr="003E2A7C">
        <w:rPr>
          <w:color w:val="auto"/>
          <w:sz w:val="24"/>
          <w:szCs w:val="24"/>
        </w:rPr>
        <w:t xml:space="preserve">. В этом случае </w:t>
      </w:r>
      <w:r w:rsidRPr="003E2A7C">
        <w:rPr>
          <w:color w:val="auto"/>
          <w:sz w:val="24"/>
          <w:szCs w:val="24"/>
        </w:rPr>
        <w:t xml:space="preserve">ЦЕДЕНТ </w:t>
      </w:r>
      <w:r w:rsidR="00363896" w:rsidRPr="003E2A7C">
        <w:rPr>
          <w:color w:val="auto"/>
          <w:sz w:val="24"/>
          <w:szCs w:val="24"/>
        </w:rPr>
        <w:t xml:space="preserve">вправе отказаться от исполнения своих обязательств по настоящему Договору, письменно уведомив </w:t>
      </w:r>
      <w:r w:rsidRPr="003E2A7C">
        <w:rPr>
          <w:color w:val="auto"/>
          <w:sz w:val="24"/>
          <w:szCs w:val="24"/>
        </w:rPr>
        <w:t xml:space="preserve">ЦЕССИОНАРИЯ </w:t>
      </w:r>
      <w:r w:rsidR="00363896" w:rsidRPr="003E2A7C">
        <w:rPr>
          <w:color w:val="auto"/>
          <w:sz w:val="24"/>
          <w:szCs w:val="24"/>
        </w:rPr>
        <w:t>о расторжении настоящего Договора.</w:t>
      </w:r>
    </w:p>
    <w:p w14:paraId="3D211D51" w14:textId="77777777" w:rsidR="00363896" w:rsidRDefault="00363896" w:rsidP="00363896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</w:t>
      </w:r>
      <w:r w:rsidR="0073266D" w:rsidRPr="003E2A7C">
        <w:rPr>
          <w:color w:val="auto"/>
          <w:sz w:val="24"/>
          <w:szCs w:val="24"/>
        </w:rPr>
        <w:t xml:space="preserve">ЦЕДЕНТОМ </w:t>
      </w:r>
      <w:r w:rsidRPr="003E2A7C">
        <w:rPr>
          <w:color w:val="auto"/>
          <w:sz w:val="24"/>
          <w:szCs w:val="24"/>
        </w:rPr>
        <w:t xml:space="preserve">указанного уведомления, при этом </w:t>
      </w:r>
      <w:r w:rsidR="0073266D" w:rsidRPr="003E2A7C">
        <w:rPr>
          <w:color w:val="auto"/>
          <w:sz w:val="24"/>
          <w:szCs w:val="24"/>
        </w:rPr>
        <w:t xml:space="preserve">ЦЕССИОНАРИЙ </w:t>
      </w:r>
      <w:r w:rsidRPr="003E2A7C">
        <w:rPr>
          <w:color w:val="auto"/>
          <w:sz w:val="24"/>
          <w:szCs w:val="24"/>
        </w:rPr>
        <w:t xml:space="preserve">теряет право на получение </w:t>
      </w:r>
      <w:r w:rsidR="0073266D" w:rsidRPr="003E2A7C">
        <w:rPr>
          <w:color w:val="auto"/>
          <w:sz w:val="24"/>
          <w:szCs w:val="24"/>
        </w:rPr>
        <w:t>уступаемого права требования</w:t>
      </w:r>
      <w:r w:rsidRPr="003E2A7C">
        <w:rPr>
          <w:color w:val="auto"/>
          <w:sz w:val="24"/>
          <w:szCs w:val="24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14:paraId="3A6E81D8" w14:textId="77777777" w:rsidR="00C04324" w:rsidRPr="003E2A7C" w:rsidRDefault="00C04324" w:rsidP="0036389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3E2A7C">
        <w:rPr>
          <w:color w:val="auto"/>
          <w:sz w:val="24"/>
          <w:szCs w:val="24"/>
        </w:rPr>
        <w:t xml:space="preserve">ри этом ЦЕССИОНАРИЙ выплачивает ЦЕДЕНТУ штраф в размере </w:t>
      </w:r>
      <w:r>
        <w:rPr>
          <w:color w:val="auto"/>
          <w:sz w:val="24"/>
          <w:szCs w:val="24"/>
        </w:rPr>
        <w:t>з</w:t>
      </w:r>
      <w:r w:rsidRPr="00C04324">
        <w:rPr>
          <w:color w:val="auto"/>
          <w:sz w:val="24"/>
          <w:szCs w:val="24"/>
        </w:rPr>
        <w:t>адатк</w:t>
      </w:r>
      <w:r>
        <w:rPr>
          <w:color w:val="auto"/>
          <w:sz w:val="24"/>
          <w:szCs w:val="24"/>
        </w:rPr>
        <w:t>а</w:t>
      </w:r>
      <w:r w:rsidRPr="00C04324">
        <w:rPr>
          <w:color w:val="auto"/>
          <w:sz w:val="24"/>
          <w:szCs w:val="24"/>
        </w:rPr>
        <w:t>, внесенн</w:t>
      </w:r>
      <w:r>
        <w:rPr>
          <w:color w:val="auto"/>
          <w:sz w:val="24"/>
          <w:szCs w:val="24"/>
        </w:rPr>
        <w:t>ого</w:t>
      </w:r>
      <w:r w:rsidRPr="00C04324">
        <w:rPr>
          <w:color w:val="auto"/>
          <w:sz w:val="24"/>
          <w:szCs w:val="24"/>
        </w:rPr>
        <w:t xml:space="preserve"> Цессионарием для участия в торгах в размере ____________ руб</w:t>
      </w:r>
      <w:r w:rsidRPr="003E2A7C">
        <w:rPr>
          <w:color w:val="auto"/>
          <w:sz w:val="24"/>
          <w:szCs w:val="24"/>
        </w:rPr>
        <w:t>.</w:t>
      </w:r>
    </w:p>
    <w:p w14:paraId="3C781801" w14:textId="77777777" w:rsidR="00C04324" w:rsidRPr="001A4CF6" w:rsidRDefault="00C04324" w:rsidP="00C04324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t>В предусмотренном настоящим пунктом случае ЦЕССИОНАРИЮ возвращаются перечисленные им в счет оплаты уступаемого права требования денежные средства за вычетом суммы штрафа. Удержанная сумма денежных средств засчитывается в счет уплаты ЦЕССИОНАРИЕМ штрафа.</w:t>
      </w:r>
    </w:p>
    <w:p w14:paraId="663DC4B7" w14:textId="77777777" w:rsidR="00C04324" w:rsidRDefault="00C04324" w:rsidP="00363896">
      <w:pPr>
        <w:ind w:firstLine="720"/>
        <w:jc w:val="both"/>
        <w:rPr>
          <w:color w:val="auto"/>
          <w:sz w:val="24"/>
          <w:szCs w:val="24"/>
        </w:rPr>
      </w:pPr>
    </w:p>
    <w:p w14:paraId="6AB07EF6" w14:textId="77777777" w:rsidR="00C04324" w:rsidRDefault="00C04324" w:rsidP="00363896">
      <w:pPr>
        <w:ind w:firstLine="720"/>
        <w:jc w:val="both"/>
        <w:rPr>
          <w:color w:val="auto"/>
          <w:sz w:val="24"/>
          <w:szCs w:val="24"/>
        </w:rPr>
      </w:pPr>
    </w:p>
    <w:p w14:paraId="1003A572" w14:textId="77777777" w:rsidR="00C04324" w:rsidRDefault="00C04324" w:rsidP="00363896">
      <w:pPr>
        <w:ind w:firstLine="720"/>
        <w:jc w:val="both"/>
        <w:rPr>
          <w:color w:val="auto"/>
          <w:sz w:val="24"/>
          <w:szCs w:val="24"/>
        </w:rPr>
      </w:pPr>
    </w:p>
    <w:p w14:paraId="76EEC67A" w14:textId="77777777" w:rsidR="00C04324" w:rsidRDefault="00C04324" w:rsidP="00363896">
      <w:pPr>
        <w:ind w:firstLine="720"/>
        <w:jc w:val="both"/>
        <w:rPr>
          <w:color w:val="auto"/>
          <w:sz w:val="24"/>
          <w:szCs w:val="24"/>
        </w:rPr>
      </w:pPr>
    </w:p>
    <w:p w14:paraId="41411BC6" w14:textId="77777777" w:rsidR="00C04324" w:rsidRPr="004F32C3" w:rsidRDefault="00C04324" w:rsidP="00C04324">
      <w:pPr>
        <w:pStyle w:val="a3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 ЦЕДЕНТ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________________________ ЦЕССИОНАРИЙ</w:t>
      </w:r>
    </w:p>
    <w:p w14:paraId="79D352AB" w14:textId="77777777" w:rsidR="00C04324" w:rsidRDefault="003E2A7C" w:rsidP="00363896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lastRenderedPageBreak/>
        <w:t>4.5</w:t>
      </w:r>
      <w:r w:rsidR="00363896" w:rsidRPr="003E2A7C">
        <w:rPr>
          <w:color w:val="auto"/>
          <w:sz w:val="24"/>
          <w:szCs w:val="24"/>
        </w:rPr>
        <w:t xml:space="preserve"> В случае, если </w:t>
      </w:r>
      <w:r w:rsidR="0073266D" w:rsidRPr="003E2A7C">
        <w:rPr>
          <w:color w:val="auto"/>
          <w:sz w:val="24"/>
          <w:szCs w:val="24"/>
        </w:rPr>
        <w:t xml:space="preserve">ЦЕССИОНАРИЙ </w:t>
      </w:r>
      <w:r w:rsidR="00363896" w:rsidRPr="003E2A7C">
        <w:rPr>
          <w:color w:val="auto"/>
          <w:sz w:val="24"/>
          <w:szCs w:val="24"/>
        </w:rPr>
        <w:t xml:space="preserve">отказывается от принятия </w:t>
      </w:r>
      <w:r w:rsidR="0073266D" w:rsidRPr="003E2A7C">
        <w:rPr>
          <w:color w:val="auto"/>
          <w:sz w:val="24"/>
          <w:szCs w:val="24"/>
        </w:rPr>
        <w:t>уступаемого права требования</w:t>
      </w:r>
      <w:r w:rsidR="00363896" w:rsidRPr="003E2A7C">
        <w:rPr>
          <w:color w:val="auto"/>
          <w:sz w:val="24"/>
          <w:szCs w:val="24"/>
        </w:rPr>
        <w:t xml:space="preserve">, то настоящий Договор считается расторгнутым с момента уведомления </w:t>
      </w:r>
      <w:r w:rsidR="0073266D" w:rsidRPr="003E2A7C">
        <w:rPr>
          <w:color w:val="auto"/>
          <w:sz w:val="24"/>
          <w:szCs w:val="24"/>
        </w:rPr>
        <w:t xml:space="preserve">ЦЕССИОНАРИЕМ ЦЕДЕНТА </w:t>
      </w:r>
      <w:r w:rsidR="00363896" w:rsidRPr="003E2A7C">
        <w:rPr>
          <w:color w:val="auto"/>
          <w:sz w:val="24"/>
          <w:szCs w:val="24"/>
        </w:rPr>
        <w:t xml:space="preserve">об отказе в получении </w:t>
      </w:r>
      <w:r w:rsidRPr="003E2A7C">
        <w:rPr>
          <w:color w:val="auto"/>
          <w:sz w:val="24"/>
          <w:szCs w:val="24"/>
        </w:rPr>
        <w:t>уступаемого права требования</w:t>
      </w:r>
      <w:r w:rsidR="00C04324">
        <w:rPr>
          <w:color w:val="auto"/>
          <w:sz w:val="24"/>
          <w:szCs w:val="24"/>
        </w:rPr>
        <w:t>.</w:t>
      </w:r>
    </w:p>
    <w:p w14:paraId="3B175EDC" w14:textId="77777777" w:rsidR="00C04324" w:rsidRPr="003E2A7C" w:rsidRDefault="00C04324" w:rsidP="00C0432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3E2A7C">
        <w:rPr>
          <w:color w:val="auto"/>
          <w:sz w:val="24"/>
          <w:szCs w:val="24"/>
        </w:rPr>
        <w:t xml:space="preserve">ри этом ЦЕССИОНАРИЙ выплачивает ЦЕДЕНТУ штраф в размере </w:t>
      </w:r>
      <w:r>
        <w:rPr>
          <w:color w:val="auto"/>
          <w:sz w:val="24"/>
          <w:szCs w:val="24"/>
        </w:rPr>
        <w:t>з</w:t>
      </w:r>
      <w:r w:rsidRPr="00C04324">
        <w:rPr>
          <w:color w:val="auto"/>
          <w:sz w:val="24"/>
          <w:szCs w:val="24"/>
        </w:rPr>
        <w:t>адатк</w:t>
      </w:r>
      <w:r>
        <w:rPr>
          <w:color w:val="auto"/>
          <w:sz w:val="24"/>
          <w:szCs w:val="24"/>
        </w:rPr>
        <w:t>а</w:t>
      </w:r>
      <w:r w:rsidRPr="00C04324">
        <w:rPr>
          <w:color w:val="auto"/>
          <w:sz w:val="24"/>
          <w:szCs w:val="24"/>
        </w:rPr>
        <w:t>, внесенн</w:t>
      </w:r>
      <w:r>
        <w:rPr>
          <w:color w:val="auto"/>
          <w:sz w:val="24"/>
          <w:szCs w:val="24"/>
        </w:rPr>
        <w:t>ого</w:t>
      </w:r>
      <w:r w:rsidRPr="00C04324">
        <w:rPr>
          <w:color w:val="auto"/>
          <w:sz w:val="24"/>
          <w:szCs w:val="24"/>
        </w:rPr>
        <w:t xml:space="preserve"> Цессионарием для участия в торгах в размере ____________ руб</w:t>
      </w:r>
      <w:r w:rsidRPr="003E2A7C">
        <w:rPr>
          <w:color w:val="auto"/>
          <w:sz w:val="24"/>
          <w:szCs w:val="24"/>
        </w:rPr>
        <w:t>.</w:t>
      </w:r>
    </w:p>
    <w:p w14:paraId="0A9EF7C4" w14:textId="77777777" w:rsidR="00363896" w:rsidRPr="001A4CF6" w:rsidRDefault="00363896" w:rsidP="00363896">
      <w:pPr>
        <w:ind w:firstLine="720"/>
        <w:jc w:val="both"/>
        <w:rPr>
          <w:color w:val="auto"/>
          <w:sz w:val="24"/>
          <w:szCs w:val="24"/>
        </w:rPr>
      </w:pPr>
      <w:r w:rsidRPr="003E2A7C">
        <w:rPr>
          <w:color w:val="auto"/>
          <w:sz w:val="24"/>
          <w:szCs w:val="24"/>
        </w:rPr>
        <w:t xml:space="preserve">В предусмотренном настоящим пунктом случае </w:t>
      </w:r>
      <w:r w:rsidR="003E2A7C" w:rsidRPr="003E2A7C">
        <w:rPr>
          <w:color w:val="auto"/>
          <w:sz w:val="24"/>
          <w:szCs w:val="24"/>
        </w:rPr>
        <w:t xml:space="preserve">ЦЕССИОНАРИЮ </w:t>
      </w:r>
      <w:r w:rsidRPr="003E2A7C">
        <w:rPr>
          <w:color w:val="auto"/>
          <w:sz w:val="24"/>
          <w:szCs w:val="24"/>
        </w:rPr>
        <w:t xml:space="preserve">возвращаются перечисленные им в счет оплаты </w:t>
      </w:r>
      <w:r w:rsidR="003E2A7C" w:rsidRPr="003E2A7C">
        <w:rPr>
          <w:color w:val="auto"/>
          <w:sz w:val="24"/>
          <w:szCs w:val="24"/>
        </w:rPr>
        <w:t xml:space="preserve">уступаемого права требования </w:t>
      </w:r>
      <w:r w:rsidRPr="003E2A7C">
        <w:rPr>
          <w:color w:val="auto"/>
          <w:sz w:val="24"/>
          <w:szCs w:val="24"/>
        </w:rPr>
        <w:t xml:space="preserve">денежные средства за вычетом суммы штрафа. Удержанная сумма денежных средств засчитывается в счет уплаты </w:t>
      </w:r>
      <w:r w:rsidR="003E2A7C" w:rsidRPr="003E2A7C">
        <w:rPr>
          <w:color w:val="auto"/>
          <w:sz w:val="24"/>
          <w:szCs w:val="24"/>
        </w:rPr>
        <w:t xml:space="preserve">ЦЕССИОНАРИЕМ </w:t>
      </w:r>
      <w:r w:rsidRPr="003E2A7C">
        <w:rPr>
          <w:color w:val="auto"/>
          <w:sz w:val="24"/>
          <w:szCs w:val="24"/>
        </w:rPr>
        <w:t>штрафа.</w:t>
      </w:r>
    </w:p>
    <w:p w14:paraId="0F93C584" w14:textId="77777777" w:rsidR="00FB1861" w:rsidRDefault="00FB1861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330D0BFB" w14:textId="77777777" w:rsidR="00004B91" w:rsidRPr="001A4CF6" w:rsidRDefault="00004B91" w:rsidP="00004B91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>Статья 5. Особые условия</w:t>
      </w:r>
    </w:p>
    <w:p w14:paraId="16916A69" w14:textId="77777777" w:rsidR="00004B91" w:rsidRPr="001A4CF6" w:rsidRDefault="00004B91" w:rsidP="00004B91">
      <w:pPr>
        <w:ind w:firstLine="720"/>
        <w:jc w:val="both"/>
        <w:rPr>
          <w:b/>
          <w:color w:val="auto"/>
          <w:sz w:val="24"/>
          <w:szCs w:val="24"/>
        </w:rPr>
      </w:pPr>
      <w:r w:rsidRPr="001A4CF6">
        <w:rPr>
          <w:color w:val="auto"/>
          <w:sz w:val="24"/>
          <w:szCs w:val="24"/>
        </w:rPr>
        <w:t>5.1 ЦЕССИОНАРИЙ считается приобретшим право требования в полном объёме с момента заключения настоящего договора</w:t>
      </w:r>
      <w:r w:rsidR="0073266D">
        <w:rPr>
          <w:color w:val="auto"/>
          <w:sz w:val="24"/>
          <w:szCs w:val="24"/>
        </w:rPr>
        <w:t xml:space="preserve"> и оплаты в полном объеме обусловленной настоящим Договоро</w:t>
      </w:r>
      <w:r w:rsidR="00C04324">
        <w:rPr>
          <w:color w:val="auto"/>
          <w:sz w:val="24"/>
          <w:szCs w:val="24"/>
        </w:rPr>
        <w:t>м</w:t>
      </w:r>
      <w:r w:rsidR="0073266D">
        <w:rPr>
          <w:color w:val="auto"/>
          <w:sz w:val="24"/>
          <w:szCs w:val="24"/>
        </w:rPr>
        <w:t xml:space="preserve"> стоимости права требования</w:t>
      </w:r>
      <w:r w:rsidRPr="001A4CF6">
        <w:rPr>
          <w:color w:val="auto"/>
          <w:sz w:val="24"/>
          <w:szCs w:val="24"/>
        </w:rPr>
        <w:t>.</w:t>
      </w:r>
    </w:p>
    <w:p w14:paraId="63AC09E5" w14:textId="77777777" w:rsidR="003E2A7C" w:rsidRDefault="003E2A7C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5A048888" w14:textId="77777777" w:rsidR="00004B91" w:rsidRPr="001A4CF6" w:rsidRDefault="00004B91" w:rsidP="00004B91">
      <w:pPr>
        <w:ind w:firstLine="720"/>
        <w:jc w:val="both"/>
        <w:rPr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 xml:space="preserve">Статья </w:t>
      </w:r>
      <w:r w:rsidR="001F4CED">
        <w:rPr>
          <w:b/>
          <w:i/>
          <w:color w:val="auto"/>
          <w:sz w:val="24"/>
          <w:szCs w:val="24"/>
        </w:rPr>
        <w:t>7</w:t>
      </w:r>
      <w:r w:rsidRPr="001A4CF6">
        <w:rPr>
          <w:b/>
          <w:i/>
          <w:color w:val="auto"/>
          <w:sz w:val="24"/>
          <w:szCs w:val="24"/>
        </w:rPr>
        <w:t xml:space="preserve">. </w:t>
      </w:r>
      <w:r w:rsidR="003E2A7C">
        <w:rPr>
          <w:b/>
          <w:i/>
          <w:color w:val="auto"/>
          <w:sz w:val="24"/>
          <w:szCs w:val="24"/>
        </w:rPr>
        <w:t>Прочие</w:t>
      </w:r>
      <w:r w:rsidRPr="001A4CF6">
        <w:rPr>
          <w:b/>
          <w:i/>
          <w:color w:val="auto"/>
          <w:sz w:val="24"/>
          <w:szCs w:val="24"/>
        </w:rPr>
        <w:t xml:space="preserve"> положения</w:t>
      </w:r>
    </w:p>
    <w:p w14:paraId="7AF6AA49" w14:textId="77777777" w:rsidR="003E2A7C" w:rsidRPr="003E2A7C" w:rsidRDefault="001F4CED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E2A7C" w:rsidRPr="003E2A7C" w14:paraId="237A16E5" w14:textId="77777777" w:rsidTr="00BC0334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3EFAD66" w14:textId="77777777" w:rsidR="003E2A7C" w:rsidRPr="003E2A7C" w:rsidRDefault="003E2A7C" w:rsidP="003E2A7C">
            <w:pPr>
              <w:ind w:firstLine="72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C1E0F" w14:textId="77777777" w:rsidR="003E2A7C" w:rsidRPr="003E2A7C" w:rsidRDefault="003E2A7C" w:rsidP="003E2A7C">
            <w:pPr>
              <w:ind w:right="822"/>
              <w:contextualSpacing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надлежащем исполнении Сторонами своих обязательств;</w:t>
            </w:r>
          </w:p>
        </w:tc>
      </w:tr>
      <w:tr w:rsidR="003E2A7C" w:rsidRPr="003E2A7C" w14:paraId="24728BB3" w14:textId="77777777" w:rsidTr="00BC0334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DCD02F8" w14:textId="77777777" w:rsidR="003E2A7C" w:rsidRPr="003E2A7C" w:rsidRDefault="003E2A7C" w:rsidP="003E2A7C">
            <w:pPr>
              <w:ind w:firstLine="72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AB46" w14:textId="77777777" w:rsidR="003E2A7C" w:rsidRPr="003E2A7C" w:rsidRDefault="003E2A7C" w:rsidP="003E2A7C">
            <w:pPr>
              <w:ind w:right="822"/>
              <w:contextualSpacing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E2A7C" w:rsidRPr="003E2A7C" w14:paraId="5EF00CF0" w14:textId="77777777" w:rsidTr="00BC0334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6621C0" w14:textId="77777777" w:rsidR="003E2A7C" w:rsidRPr="003E2A7C" w:rsidRDefault="003E2A7C" w:rsidP="003E2A7C">
            <w:pPr>
              <w:ind w:firstLine="72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9A6C8" w14:textId="77777777" w:rsidR="003E2A7C" w:rsidRPr="003E2A7C" w:rsidRDefault="003E2A7C" w:rsidP="003E2A7C">
            <w:pPr>
              <w:ind w:right="822"/>
              <w:contextualSpacing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возникновении  оснований</w:t>
            </w:r>
            <w:proofErr w:type="gramEnd"/>
            <w:r w:rsidRPr="003E2A7C">
              <w:rPr>
                <w:rFonts w:eastAsia="Calibri"/>
                <w:color w:val="auto"/>
                <w:sz w:val="24"/>
                <w:szCs w:val="24"/>
                <w:lang w:eastAsia="en-US"/>
              </w:rPr>
              <w:t>, предусмотренных законодательством Российской Федерации.</w:t>
            </w:r>
          </w:p>
        </w:tc>
      </w:tr>
    </w:tbl>
    <w:p w14:paraId="3A2D3B90" w14:textId="77777777" w:rsidR="003E2A7C" w:rsidRPr="003E2A7C" w:rsidRDefault="001F4CED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452DE1F" w14:textId="77777777" w:rsidR="003E2A7C" w:rsidRPr="003E2A7C" w:rsidRDefault="001F4CED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.3. Все уведомления и сообщения должны направляться в письменной форме.</w:t>
      </w:r>
    </w:p>
    <w:p w14:paraId="2A205129" w14:textId="77777777" w:rsidR="003E2A7C" w:rsidRPr="003E2A7C" w:rsidRDefault="001F4CED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.4. Во всем остальном, что не предусмотрено настоящим Договором, Стороны руководствуются федеральным законодательством.</w:t>
      </w:r>
    </w:p>
    <w:p w14:paraId="34D65C26" w14:textId="77777777" w:rsidR="003E2A7C" w:rsidRPr="003E2A7C" w:rsidRDefault="001F4CED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7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</w:t>
      </w:r>
      <w:r w:rsidR="003E2A7C">
        <w:rPr>
          <w:rFonts w:eastAsia="Calibri"/>
          <w:color w:val="auto"/>
          <w:sz w:val="24"/>
          <w:szCs w:val="24"/>
          <w:lang w:eastAsia="en-US"/>
        </w:rPr>
        <w:t>5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.</w:t>
      </w:r>
      <w:r w:rsidR="003E2A7C" w:rsidRPr="003E2A7C">
        <w:rPr>
          <w:rFonts w:eastAsia="Calibri"/>
          <w:color w:val="auto"/>
          <w:sz w:val="24"/>
          <w:szCs w:val="24"/>
          <w:lang w:val="en-US" w:eastAsia="en-US"/>
        </w:rPr>
        <w:t> </w:t>
      </w:r>
      <w:r w:rsidR="003E2A7C" w:rsidRPr="003E2A7C">
        <w:rPr>
          <w:rFonts w:eastAsia="Calibri"/>
          <w:color w:val="auto"/>
          <w:sz w:val="24"/>
          <w:szCs w:val="24"/>
          <w:lang w:eastAsia="en-US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E99F7DF" w14:textId="77777777" w:rsidR="003E2A7C" w:rsidRPr="003E2A7C" w:rsidRDefault="003E2A7C" w:rsidP="003E2A7C">
      <w:pPr>
        <w:ind w:firstLine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3E2A7C">
        <w:rPr>
          <w:rFonts w:eastAsia="Calibri"/>
          <w:color w:val="auto"/>
          <w:sz w:val="24"/>
          <w:szCs w:val="24"/>
          <w:lang w:eastAsia="en-US"/>
        </w:rPr>
        <w:t>При неурегулировании в процессе переговоров спорных вопросов споры разрешаются в соответствии с действующим законодательством РФ.</w:t>
      </w:r>
    </w:p>
    <w:p w14:paraId="13C6E63A" w14:textId="77777777" w:rsidR="00004B91" w:rsidRPr="001A4CF6" w:rsidRDefault="001F4CED" w:rsidP="00004B91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3E2A7C">
        <w:rPr>
          <w:color w:val="auto"/>
          <w:sz w:val="24"/>
          <w:szCs w:val="24"/>
        </w:rPr>
        <w:t>.6</w:t>
      </w:r>
      <w:r w:rsidR="00004B91" w:rsidRPr="001A4CF6">
        <w:rPr>
          <w:color w:val="auto"/>
          <w:sz w:val="24"/>
          <w:szCs w:val="24"/>
        </w:rPr>
        <w:t xml:space="preserve"> Настоящий договор содержит исчерпывающий перечень договорённостей Сторон относительно существенных и иных его условий, подразумевающихся Сторонами как необходимые. С момента его подписания Сторонами все ранее существующие договорённости по этому вопросу теряют силу.</w:t>
      </w:r>
    </w:p>
    <w:p w14:paraId="507B0C19" w14:textId="77777777" w:rsidR="00004B91" w:rsidRPr="001A4CF6" w:rsidRDefault="001F4CED" w:rsidP="00004B91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3E2A7C">
        <w:rPr>
          <w:color w:val="auto"/>
          <w:sz w:val="24"/>
          <w:szCs w:val="24"/>
        </w:rPr>
        <w:t>.7</w:t>
      </w:r>
      <w:r w:rsidR="00004B91" w:rsidRPr="001A4CF6">
        <w:rPr>
          <w:color w:val="auto"/>
          <w:sz w:val="24"/>
          <w:szCs w:val="24"/>
        </w:rPr>
        <w:t xml:space="preserve"> Настоящий договор составлен и подписан в двух подлинных экземплярах по одному экземпляру </w:t>
      </w:r>
      <w:proofErr w:type="gramStart"/>
      <w:r w:rsidR="00004B91" w:rsidRPr="001A4CF6">
        <w:rPr>
          <w:color w:val="auto"/>
          <w:sz w:val="24"/>
          <w:szCs w:val="24"/>
        </w:rPr>
        <w:t>для  каждой</w:t>
      </w:r>
      <w:proofErr w:type="gramEnd"/>
      <w:r w:rsidR="00004B91" w:rsidRPr="001A4CF6">
        <w:rPr>
          <w:color w:val="auto"/>
          <w:sz w:val="24"/>
          <w:szCs w:val="24"/>
        </w:rPr>
        <w:t xml:space="preserve"> из сторон.</w:t>
      </w:r>
    </w:p>
    <w:p w14:paraId="1B8BEA6F" w14:textId="77777777" w:rsidR="00004B91" w:rsidRPr="001A4CF6" w:rsidRDefault="001F4CED" w:rsidP="00004B91">
      <w:pPr>
        <w:pStyle w:val="a7"/>
        <w:ind w:firstLine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E2A7C">
        <w:rPr>
          <w:rFonts w:ascii="Times New Roman" w:hAnsi="Times New Roman"/>
          <w:sz w:val="24"/>
          <w:szCs w:val="24"/>
        </w:rPr>
        <w:t>.8</w:t>
      </w:r>
      <w:r w:rsidR="00004B91" w:rsidRPr="001A4CF6">
        <w:rPr>
          <w:rFonts w:ascii="Times New Roman" w:hAnsi="Times New Roman"/>
          <w:sz w:val="24"/>
          <w:szCs w:val="24"/>
        </w:rPr>
        <w:t xml:space="preserve"> Стороны обязуются уведомлять друг друга обо всех изменениях своих почтовых, банковских и иных реквизитов, необходимых для надлежащего исполнения договора, в течение 3 дней с момента наступления изменений и несут все риски, связанные с ненадлежащим неисполнением указанной обязанности.</w:t>
      </w:r>
    </w:p>
    <w:p w14:paraId="61AD6583" w14:textId="77777777" w:rsidR="00004B91" w:rsidRDefault="00004B91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541C2D7A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580987D2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00AC6FB7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72466C96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12C09DAC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026D9326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40B2CD1B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26735669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31C6BD35" w14:textId="77777777" w:rsidR="00C04324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30556389" w14:textId="77777777" w:rsidR="00C04324" w:rsidRPr="004F32C3" w:rsidRDefault="00C04324" w:rsidP="00C04324">
      <w:pPr>
        <w:pStyle w:val="a3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 ЦЕДЕНТ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________________________ ЦЕССИОНАРИЙ</w:t>
      </w:r>
    </w:p>
    <w:p w14:paraId="56D84AF8" w14:textId="77777777" w:rsidR="00C04324" w:rsidRPr="001A4CF6" w:rsidRDefault="00C04324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42C101E2" w14:textId="77777777" w:rsidR="00004B91" w:rsidRDefault="00004B91" w:rsidP="00004B91">
      <w:pPr>
        <w:ind w:firstLine="720"/>
        <w:jc w:val="both"/>
        <w:rPr>
          <w:b/>
          <w:i/>
          <w:color w:val="auto"/>
          <w:sz w:val="24"/>
          <w:szCs w:val="24"/>
        </w:rPr>
      </w:pPr>
      <w:r w:rsidRPr="001A4CF6">
        <w:rPr>
          <w:b/>
          <w:i/>
          <w:color w:val="auto"/>
          <w:sz w:val="24"/>
          <w:szCs w:val="24"/>
        </w:rPr>
        <w:t xml:space="preserve">Статья </w:t>
      </w:r>
      <w:r w:rsidR="001F4CED">
        <w:rPr>
          <w:b/>
          <w:i/>
          <w:color w:val="auto"/>
          <w:sz w:val="24"/>
          <w:szCs w:val="24"/>
        </w:rPr>
        <w:t>8</w:t>
      </w:r>
      <w:r w:rsidRPr="001A4CF6">
        <w:rPr>
          <w:b/>
          <w:i/>
          <w:color w:val="auto"/>
          <w:sz w:val="24"/>
          <w:szCs w:val="24"/>
        </w:rPr>
        <w:t>. Адреса и реквизиты Сторон</w:t>
      </w:r>
    </w:p>
    <w:p w14:paraId="01720343" w14:textId="77777777" w:rsidR="00C04324" w:rsidRPr="001A4CF6" w:rsidRDefault="00C04324" w:rsidP="00004B91">
      <w:pPr>
        <w:ind w:firstLine="720"/>
        <w:jc w:val="both"/>
        <w:rPr>
          <w:b/>
          <w:bCs/>
          <w:color w:val="auto"/>
          <w:sz w:val="24"/>
          <w:szCs w:val="24"/>
        </w:rPr>
      </w:pPr>
    </w:p>
    <w:p w14:paraId="0DF3D1BF" w14:textId="77777777" w:rsidR="003E2A7C" w:rsidRDefault="003E2A7C" w:rsidP="003E2A7C">
      <w:pPr>
        <w:ind w:firstLine="709"/>
        <w:contextualSpacing/>
        <w:jc w:val="both"/>
        <w:rPr>
          <w:rFonts w:eastAsia="Calibri"/>
          <w:color w:val="auto"/>
          <w:sz w:val="24"/>
          <w:szCs w:val="24"/>
          <w:u w:val="single"/>
          <w:lang w:eastAsia="en-US"/>
        </w:rPr>
      </w:pPr>
      <w:r w:rsidRPr="003E2A7C">
        <w:rPr>
          <w:rFonts w:eastAsia="Calibri"/>
          <w:color w:val="auto"/>
          <w:sz w:val="24"/>
          <w:szCs w:val="24"/>
          <w:u w:val="single"/>
          <w:lang w:eastAsia="en-US"/>
        </w:rPr>
        <w:t>ЦЕДЕНТ</w:t>
      </w:r>
    </w:p>
    <w:p w14:paraId="5DC24CE6" w14:textId="77777777" w:rsidR="00C04324" w:rsidRDefault="00C04324" w:rsidP="00CE1625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04324">
        <w:rPr>
          <w:rFonts w:eastAsia="Calibri"/>
          <w:color w:val="auto"/>
          <w:sz w:val="24"/>
          <w:szCs w:val="24"/>
          <w:lang w:eastAsia="en-US"/>
        </w:rPr>
        <w:t xml:space="preserve">ООО «СЛ Лизинг» </w:t>
      </w:r>
    </w:p>
    <w:p w14:paraId="020D07F6" w14:textId="77777777" w:rsidR="00C04324" w:rsidRDefault="00C04324" w:rsidP="00CE1625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04324">
        <w:rPr>
          <w:rFonts w:eastAsia="Calibri"/>
          <w:color w:val="auto"/>
          <w:sz w:val="24"/>
          <w:szCs w:val="24"/>
          <w:lang w:eastAsia="en-US"/>
        </w:rPr>
        <w:t xml:space="preserve">ОГРН 5067746006235, ИНН 7730545730, КПП 773001001, ОКВЭД 64.91, </w:t>
      </w:r>
    </w:p>
    <w:p w14:paraId="48F70F7B" w14:textId="77777777" w:rsidR="00CE1625" w:rsidRPr="00CE1625" w:rsidRDefault="00C04324" w:rsidP="00CE1625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04324">
        <w:rPr>
          <w:rFonts w:eastAsia="Calibri"/>
          <w:color w:val="auto"/>
          <w:sz w:val="24"/>
          <w:szCs w:val="24"/>
          <w:lang w:eastAsia="en-US"/>
        </w:rPr>
        <w:t>адрес: 121059, ГОРОД МОСКВА, УЛИЦА ДОРОГОМИЛОВСКАЯ Б. ДОМ 8 ОФИС 2)</w:t>
      </w:r>
    </w:p>
    <w:p w14:paraId="4919B47B" w14:textId="77777777" w:rsidR="00C04324" w:rsidRP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04324">
        <w:rPr>
          <w:rFonts w:eastAsia="Calibri"/>
          <w:color w:val="auto"/>
          <w:sz w:val="24"/>
          <w:szCs w:val="24"/>
          <w:lang w:eastAsia="en-US"/>
        </w:rPr>
        <w:t>Счет: 40701810412010830407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C04324">
        <w:rPr>
          <w:rFonts w:eastAsia="Calibri"/>
          <w:color w:val="auto"/>
          <w:sz w:val="24"/>
          <w:szCs w:val="24"/>
          <w:lang w:eastAsia="en-US"/>
        </w:rPr>
        <w:t>в Филиал "Корпоративный" ПАО "Совкомбанк" (г. Москва)</w:t>
      </w:r>
    </w:p>
    <w:p w14:paraId="7A2DB882" w14:textId="77777777" w:rsidR="003E2A7C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04324">
        <w:rPr>
          <w:rFonts w:eastAsia="Calibri"/>
          <w:color w:val="auto"/>
          <w:sz w:val="24"/>
          <w:szCs w:val="24"/>
          <w:lang w:eastAsia="en-US"/>
        </w:rPr>
        <w:t>к/с 30101810445250000360, БИК 044525360,</w:t>
      </w:r>
    </w:p>
    <w:p w14:paraId="470C4DA9" w14:textId="77777777" w:rsidR="003E2A7C" w:rsidRPr="003E2A7C" w:rsidRDefault="003E2A7C" w:rsidP="003E2A7C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3E0C1EBE" w14:textId="77777777" w:rsidR="003E2A7C" w:rsidRPr="003E2A7C" w:rsidRDefault="003E2A7C" w:rsidP="003E2A7C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72042A66" w14:textId="77777777" w:rsidR="003E2A7C" w:rsidRDefault="003E2A7C" w:rsidP="003E2A7C">
      <w:pPr>
        <w:ind w:firstLine="709"/>
        <w:contextualSpacing/>
        <w:jc w:val="both"/>
        <w:rPr>
          <w:rFonts w:eastAsia="Calibri"/>
          <w:color w:val="auto"/>
          <w:sz w:val="24"/>
          <w:szCs w:val="24"/>
          <w:u w:val="single"/>
          <w:lang w:eastAsia="en-US"/>
        </w:rPr>
      </w:pPr>
      <w:r w:rsidRPr="003E2A7C">
        <w:rPr>
          <w:rFonts w:eastAsia="Calibri"/>
          <w:color w:val="auto"/>
          <w:sz w:val="24"/>
          <w:szCs w:val="24"/>
          <w:u w:val="single"/>
          <w:lang w:eastAsia="en-US"/>
        </w:rPr>
        <w:t xml:space="preserve">ЦЕССИОНАРИЙ </w:t>
      </w:r>
    </w:p>
    <w:p w14:paraId="24DB80EB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13ED8693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1A5068A8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19CBB1CD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3670C4DD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1F3D1F64" w14:textId="77777777" w:rsidR="00C04324" w:rsidRDefault="00C04324" w:rsidP="00C04324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_____________________________________________________________________</w:t>
      </w:r>
    </w:p>
    <w:p w14:paraId="06E9EF49" w14:textId="77777777" w:rsidR="00CE1625" w:rsidRPr="003E2A7C" w:rsidRDefault="00CE1625" w:rsidP="003E2A7C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78D8096" w14:textId="77777777" w:rsidR="003E2A7C" w:rsidRPr="003E2A7C" w:rsidRDefault="003E2A7C" w:rsidP="003E2A7C">
      <w:pPr>
        <w:ind w:firstLine="720"/>
        <w:contextualSpacing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</w:p>
    <w:p w14:paraId="6A8AD5C1" w14:textId="77777777" w:rsidR="003E2A7C" w:rsidRPr="003E2A7C" w:rsidRDefault="003E2A7C" w:rsidP="003E2A7C">
      <w:pPr>
        <w:ind w:firstLine="720"/>
        <w:contextualSpacing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3E2A7C">
        <w:rPr>
          <w:rFonts w:eastAsia="Calibri"/>
          <w:b/>
          <w:bCs/>
          <w:color w:val="auto"/>
          <w:sz w:val="24"/>
          <w:szCs w:val="24"/>
          <w:lang w:eastAsia="en-US"/>
        </w:rPr>
        <w:t>IX Подписи сторон</w:t>
      </w:r>
    </w:p>
    <w:p w14:paraId="6B373017" w14:textId="77777777" w:rsidR="003E2A7C" w:rsidRPr="003E2A7C" w:rsidRDefault="003E2A7C" w:rsidP="003E2A7C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14:paraId="3F3CE089" w14:textId="77777777" w:rsidR="003E2A7C" w:rsidRPr="003E2A7C" w:rsidRDefault="003E2A7C" w:rsidP="003E2A7C">
      <w:pPr>
        <w:tabs>
          <w:tab w:val="left" w:pos="8080"/>
        </w:tabs>
        <w:autoSpaceDE w:val="0"/>
        <w:autoSpaceDN w:val="0"/>
        <w:adjustRightInd w:val="0"/>
        <w:ind w:firstLine="567"/>
        <w:jc w:val="both"/>
        <w:rPr>
          <w:noProof/>
          <w:color w:val="auto"/>
          <w:sz w:val="24"/>
          <w:szCs w:val="24"/>
        </w:rPr>
      </w:pPr>
      <w:r w:rsidRPr="003E2A7C">
        <w:rPr>
          <w:noProof/>
          <w:color w:val="auto"/>
          <w:sz w:val="24"/>
          <w:szCs w:val="24"/>
        </w:rPr>
        <w:t>ЦЕДЕНТ</w:t>
      </w:r>
      <w:r w:rsidR="00CE1625" w:rsidRPr="00CE1625">
        <w:rPr>
          <w:sz w:val="24"/>
          <w:szCs w:val="24"/>
        </w:rPr>
        <w:t xml:space="preserve"> </w:t>
      </w:r>
      <w:r w:rsidR="00C04324" w:rsidRPr="00C04324">
        <w:rPr>
          <w:sz w:val="24"/>
          <w:szCs w:val="24"/>
        </w:rPr>
        <w:t>ООО «СЛ Лизинг»</w:t>
      </w:r>
      <w:r w:rsidRPr="003E2A7C">
        <w:rPr>
          <w:noProof/>
          <w:color w:val="auto"/>
          <w:sz w:val="24"/>
          <w:szCs w:val="24"/>
        </w:rPr>
        <w:tab/>
        <w:t>_____________</w:t>
      </w:r>
    </w:p>
    <w:p w14:paraId="1D7EBD1E" w14:textId="77777777" w:rsidR="003E2A7C" w:rsidRPr="003E2A7C" w:rsidRDefault="003E2A7C" w:rsidP="003E2A7C">
      <w:pPr>
        <w:autoSpaceDE w:val="0"/>
        <w:autoSpaceDN w:val="0"/>
        <w:adjustRightInd w:val="0"/>
        <w:ind w:firstLine="567"/>
        <w:jc w:val="both"/>
        <w:rPr>
          <w:noProof/>
          <w:color w:val="auto"/>
          <w:sz w:val="24"/>
          <w:szCs w:val="24"/>
          <w:u w:val="single"/>
        </w:rPr>
      </w:pPr>
      <w:r w:rsidRPr="003E2A7C">
        <w:rPr>
          <w:noProof/>
          <w:color w:val="auto"/>
          <w:sz w:val="24"/>
          <w:szCs w:val="24"/>
          <w:u w:val="single"/>
        </w:rPr>
        <w:t xml:space="preserve">в лице </w:t>
      </w:r>
      <w:r w:rsidR="00C04324">
        <w:rPr>
          <w:noProof/>
          <w:color w:val="auto"/>
          <w:sz w:val="24"/>
          <w:szCs w:val="24"/>
          <w:u w:val="single"/>
        </w:rPr>
        <w:t>конкурсного</w:t>
      </w:r>
      <w:r w:rsidR="00CE1625" w:rsidRPr="00CE1625">
        <w:rPr>
          <w:noProof/>
          <w:color w:val="auto"/>
          <w:sz w:val="24"/>
          <w:szCs w:val="24"/>
          <w:u w:val="single"/>
        </w:rPr>
        <w:t xml:space="preserve"> </w:t>
      </w:r>
      <w:r w:rsidRPr="003E2A7C">
        <w:rPr>
          <w:noProof/>
          <w:color w:val="auto"/>
          <w:sz w:val="24"/>
          <w:szCs w:val="24"/>
          <w:u w:val="single"/>
        </w:rPr>
        <w:t>управляющего Полякова Андрея Николаевича</w:t>
      </w:r>
    </w:p>
    <w:p w14:paraId="2229D71B" w14:textId="77777777" w:rsidR="003E2A7C" w:rsidRPr="003E2A7C" w:rsidRDefault="003E2A7C" w:rsidP="003E2A7C">
      <w:pPr>
        <w:autoSpaceDE w:val="0"/>
        <w:autoSpaceDN w:val="0"/>
        <w:adjustRightInd w:val="0"/>
        <w:ind w:firstLine="567"/>
        <w:jc w:val="both"/>
        <w:rPr>
          <w:noProof/>
          <w:color w:val="auto"/>
          <w:sz w:val="24"/>
          <w:szCs w:val="24"/>
        </w:rPr>
      </w:pPr>
    </w:p>
    <w:p w14:paraId="3A2DEAEB" w14:textId="77777777" w:rsidR="003E2A7C" w:rsidRPr="003E2A7C" w:rsidRDefault="003E2A7C" w:rsidP="003E2A7C">
      <w:pPr>
        <w:autoSpaceDE w:val="0"/>
        <w:autoSpaceDN w:val="0"/>
        <w:adjustRightInd w:val="0"/>
        <w:ind w:firstLine="567"/>
        <w:jc w:val="both"/>
        <w:rPr>
          <w:noProof/>
          <w:color w:val="auto"/>
          <w:sz w:val="24"/>
          <w:szCs w:val="24"/>
        </w:rPr>
      </w:pPr>
    </w:p>
    <w:p w14:paraId="0E9A177C" w14:textId="77777777" w:rsidR="00CE1625" w:rsidRDefault="003E2A7C" w:rsidP="00CE1625">
      <w:pPr>
        <w:ind w:firstLine="709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A4CF6">
        <w:rPr>
          <w:color w:val="auto"/>
          <w:sz w:val="24"/>
          <w:szCs w:val="24"/>
        </w:rPr>
        <w:t xml:space="preserve">ЦЕССИОНАРИЙ </w:t>
      </w:r>
      <w:r w:rsidR="00C04324">
        <w:rPr>
          <w:rFonts w:eastAsia="Calibri"/>
          <w:color w:val="auto"/>
          <w:sz w:val="24"/>
          <w:szCs w:val="24"/>
          <w:lang w:eastAsia="en-US"/>
        </w:rPr>
        <w:t>________________________</w:t>
      </w:r>
    </w:p>
    <w:p w14:paraId="4883A8EB" w14:textId="77777777" w:rsidR="003E2A7C" w:rsidRPr="003E2A7C" w:rsidRDefault="003E2A7C" w:rsidP="003E2A7C">
      <w:pPr>
        <w:tabs>
          <w:tab w:val="left" w:pos="8080"/>
        </w:tabs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3E2A7C">
        <w:rPr>
          <w:noProof/>
          <w:color w:val="auto"/>
          <w:sz w:val="24"/>
          <w:szCs w:val="24"/>
        </w:rPr>
        <w:tab/>
        <w:t>_____________</w:t>
      </w:r>
    </w:p>
    <w:p w14:paraId="7DF41409" w14:textId="77777777" w:rsidR="00B757CA" w:rsidRPr="001A4CF6" w:rsidRDefault="00B757CA" w:rsidP="00236AE4">
      <w:pPr>
        <w:ind w:firstLine="720"/>
        <w:jc w:val="both"/>
        <w:rPr>
          <w:b/>
          <w:i/>
          <w:color w:val="auto"/>
          <w:sz w:val="24"/>
          <w:szCs w:val="24"/>
        </w:rPr>
      </w:pPr>
    </w:p>
    <w:p w14:paraId="17B1A737" w14:textId="77777777" w:rsidR="00A96C4E" w:rsidRPr="001A4CF6" w:rsidRDefault="00A96C4E" w:rsidP="009842E4">
      <w:pPr>
        <w:jc w:val="center"/>
        <w:rPr>
          <w:b/>
          <w:color w:val="auto"/>
          <w:sz w:val="22"/>
          <w:szCs w:val="22"/>
        </w:rPr>
      </w:pPr>
    </w:p>
    <w:sectPr w:rsidR="00A96C4E" w:rsidRPr="001A4CF6" w:rsidSect="008B25CC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4613" w14:textId="77777777" w:rsidR="00B533E5" w:rsidRDefault="00B533E5">
      <w:r>
        <w:separator/>
      </w:r>
    </w:p>
  </w:endnote>
  <w:endnote w:type="continuationSeparator" w:id="0">
    <w:p w14:paraId="232CD70A" w14:textId="77777777" w:rsidR="00B533E5" w:rsidRDefault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4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7BE5" w14:textId="77777777" w:rsidR="00E57C7D" w:rsidRDefault="00E57C7D" w:rsidP="004F32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E7D203" w14:textId="77777777" w:rsidR="00E57C7D" w:rsidRDefault="00E57C7D" w:rsidP="004B28C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62DA" w14:textId="77777777" w:rsidR="00E57C7D" w:rsidRPr="004F32C3" w:rsidRDefault="00E57C7D" w:rsidP="0006337A">
    <w:pPr>
      <w:pStyle w:val="a3"/>
      <w:framePr w:wrap="around" w:vAnchor="text" w:hAnchor="margin" w:xAlign="right" w:y="1"/>
      <w:rPr>
        <w:rStyle w:val="a5"/>
        <w:i/>
        <w:sz w:val="18"/>
        <w:szCs w:val="18"/>
      </w:rPr>
    </w:pPr>
    <w:r w:rsidRPr="004F32C3">
      <w:rPr>
        <w:rStyle w:val="a5"/>
        <w:i/>
        <w:sz w:val="18"/>
        <w:szCs w:val="18"/>
      </w:rPr>
      <w:fldChar w:fldCharType="begin"/>
    </w:r>
    <w:r w:rsidRPr="004F32C3">
      <w:rPr>
        <w:rStyle w:val="a5"/>
        <w:i/>
        <w:sz w:val="18"/>
        <w:szCs w:val="18"/>
      </w:rPr>
      <w:instrText xml:space="preserve">PAGE  </w:instrText>
    </w:r>
    <w:r w:rsidRPr="004F32C3">
      <w:rPr>
        <w:rStyle w:val="a5"/>
        <w:i/>
        <w:sz w:val="18"/>
        <w:szCs w:val="18"/>
      </w:rPr>
      <w:fldChar w:fldCharType="separate"/>
    </w:r>
    <w:r w:rsidR="008B25CC">
      <w:rPr>
        <w:rStyle w:val="a5"/>
        <w:i/>
        <w:noProof/>
        <w:sz w:val="18"/>
        <w:szCs w:val="18"/>
      </w:rPr>
      <w:t>4</w:t>
    </w:r>
    <w:r w:rsidRPr="004F32C3">
      <w:rPr>
        <w:rStyle w:val="a5"/>
        <w:i/>
        <w:sz w:val="18"/>
        <w:szCs w:val="18"/>
      </w:rPr>
      <w:fldChar w:fldCharType="end"/>
    </w:r>
  </w:p>
  <w:p w14:paraId="3BBD3810" w14:textId="77777777" w:rsidR="00E57C7D" w:rsidRPr="004F32C3" w:rsidRDefault="00E57C7D" w:rsidP="008B25CC">
    <w:pPr>
      <w:pStyle w:val="a3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974C" w14:textId="77777777" w:rsidR="008B25CC" w:rsidRDefault="008B25CC" w:rsidP="008B25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6851" w14:textId="77777777" w:rsidR="00B533E5" w:rsidRDefault="00B533E5">
      <w:r>
        <w:separator/>
      </w:r>
    </w:p>
  </w:footnote>
  <w:footnote w:type="continuationSeparator" w:id="0">
    <w:p w14:paraId="282031E6" w14:textId="77777777" w:rsidR="00B533E5" w:rsidRDefault="00B5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5EF"/>
    <w:multiLevelType w:val="multilevel"/>
    <w:tmpl w:val="2648F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1519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4"/>
    <w:rsid w:val="00002641"/>
    <w:rsid w:val="00004B91"/>
    <w:rsid w:val="00007265"/>
    <w:rsid w:val="000110D2"/>
    <w:rsid w:val="00016202"/>
    <w:rsid w:val="00022279"/>
    <w:rsid w:val="00025A68"/>
    <w:rsid w:val="00035D3A"/>
    <w:rsid w:val="00044A85"/>
    <w:rsid w:val="000536D4"/>
    <w:rsid w:val="00060498"/>
    <w:rsid w:val="00060BF1"/>
    <w:rsid w:val="0006337A"/>
    <w:rsid w:val="000669CC"/>
    <w:rsid w:val="00083A2D"/>
    <w:rsid w:val="000B6746"/>
    <w:rsid w:val="000B7FBB"/>
    <w:rsid w:val="000C0F65"/>
    <w:rsid w:val="000E3586"/>
    <w:rsid w:val="000E50E0"/>
    <w:rsid w:val="000E5D44"/>
    <w:rsid w:val="00121AE8"/>
    <w:rsid w:val="00146898"/>
    <w:rsid w:val="00154550"/>
    <w:rsid w:val="001551B1"/>
    <w:rsid w:val="00156739"/>
    <w:rsid w:val="0016039A"/>
    <w:rsid w:val="0016669D"/>
    <w:rsid w:val="00173CEE"/>
    <w:rsid w:val="0018386E"/>
    <w:rsid w:val="001A00E8"/>
    <w:rsid w:val="001A4CF6"/>
    <w:rsid w:val="001A6505"/>
    <w:rsid w:val="001B2E32"/>
    <w:rsid w:val="001C276B"/>
    <w:rsid w:val="001C3CCD"/>
    <w:rsid w:val="001C6523"/>
    <w:rsid w:val="001C6B07"/>
    <w:rsid w:val="001D5B1D"/>
    <w:rsid w:val="001E47B0"/>
    <w:rsid w:val="001F1F82"/>
    <w:rsid w:val="001F4CED"/>
    <w:rsid w:val="001F6221"/>
    <w:rsid w:val="001F7F45"/>
    <w:rsid w:val="00201CDA"/>
    <w:rsid w:val="00202205"/>
    <w:rsid w:val="0020457B"/>
    <w:rsid w:val="00214184"/>
    <w:rsid w:val="00233A67"/>
    <w:rsid w:val="00236AE4"/>
    <w:rsid w:val="00251C6F"/>
    <w:rsid w:val="0026036C"/>
    <w:rsid w:val="00265F16"/>
    <w:rsid w:val="0026711B"/>
    <w:rsid w:val="0027244B"/>
    <w:rsid w:val="00272EDF"/>
    <w:rsid w:val="0028013F"/>
    <w:rsid w:val="0028234C"/>
    <w:rsid w:val="00283134"/>
    <w:rsid w:val="00284E0C"/>
    <w:rsid w:val="00285175"/>
    <w:rsid w:val="00291F20"/>
    <w:rsid w:val="0029590D"/>
    <w:rsid w:val="002A27D3"/>
    <w:rsid w:val="002A2BAD"/>
    <w:rsid w:val="002A5A79"/>
    <w:rsid w:val="002A65AD"/>
    <w:rsid w:val="002B0A7C"/>
    <w:rsid w:val="002B1E6F"/>
    <w:rsid w:val="002C0D98"/>
    <w:rsid w:val="002C6FA7"/>
    <w:rsid w:val="002D07CB"/>
    <w:rsid w:val="002D42C4"/>
    <w:rsid w:val="002D6E22"/>
    <w:rsid w:val="002E7DDE"/>
    <w:rsid w:val="0031339F"/>
    <w:rsid w:val="00315C52"/>
    <w:rsid w:val="00323C77"/>
    <w:rsid w:val="003326A3"/>
    <w:rsid w:val="00336098"/>
    <w:rsid w:val="00342A0A"/>
    <w:rsid w:val="003440CE"/>
    <w:rsid w:val="0034694D"/>
    <w:rsid w:val="00347377"/>
    <w:rsid w:val="00357DF7"/>
    <w:rsid w:val="00363896"/>
    <w:rsid w:val="00364E7D"/>
    <w:rsid w:val="00371CDC"/>
    <w:rsid w:val="00376D09"/>
    <w:rsid w:val="00377CD4"/>
    <w:rsid w:val="0038171C"/>
    <w:rsid w:val="00390E8A"/>
    <w:rsid w:val="00392225"/>
    <w:rsid w:val="0039645C"/>
    <w:rsid w:val="00396C46"/>
    <w:rsid w:val="003A2EF4"/>
    <w:rsid w:val="003C156D"/>
    <w:rsid w:val="003C2323"/>
    <w:rsid w:val="003D2C6C"/>
    <w:rsid w:val="003D7EFC"/>
    <w:rsid w:val="003E101B"/>
    <w:rsid w:val="003E1B07"/>
    <w:rsid w:val="003E2A7C"/>
    <w:rsid w:val="003F041E"/>
    <w:rsid w:val="003F5410"/>
    <w:rsid w:val="00404928"/>
    <w:rsid w:val="00407A26"/>
    <w:rsid w:val="0041437E"/>
    <w:rsid w:val="004149EA"/>
    <w:rsid w:val="0041746F"/>
    <w:rsid w:val="004426F4"/>
    <w:rsid w:val="00447D23"/>
    <w:rsid w:val="0045556C"/>
    <w:rsid w:val="004627E7"/>
    <w:rsid w:val="00466D6F"/>
    <w:rsid w:val="0047597D"/>
    <w:rsid w:val="0049257B"/>
    <w:rsid w:val="00493F67"/>
    <w:rsid w:val="00494D98"/>
    <w:rsid w:val="004B28C1"/>
    <w:rsid w:val="004C0160"/>
    <w:rsid w:val="004C3EE9"/>
    <w:rsid w:val="004D1358"/>
    <w:rsid w:val="004D3005"/>
    <w:rsid w:val="004E1FE6"/>
    <w:rsid w:val="004E1FE7"/>
    <w:rsid w:val="004F0E48"/>
    <w:rsid w:val="004F1960"/>
    <w:rsid w:val="004F2680"/>
    <w:rsid w:val="004F32C3"/>
    <w:rsid w:val="00503A62"/>
    <w:rsid w:val="0050773A"/>
    <w:rsid w:val="00514AB2"/>
    <w:rsid w:val="00517B93"/>
    <w:rsid w:val="00523ACB"/>
    <w:rsid w:val="0053038A"/>
    <w:rsid w:val="00541694"/>
    <w:rsid w:val="005462C2"/>
    <w:rsid w:val="00547D3F"/>
    <w:rsid w:val="00555958"/>
    <w:rsid w:val="0057079A"/>
    <w:rsid w:val="00576EC3"/>
    <w:rsid w:val="00580C34"/>
    <w:rsid w:val="00580CED"/>
    <w:rsid w:val="005A0AF5"/>
    <w:rsid w:val="005A11D4"/>
    <w:rsid w:val="005A682E"/>
    <w:rsid w:val="005C18A5"/>
    <w:rsid w:val="005C517A"/>
    <w:rsid w:val="005D1CB2"/>
    <w:rsid w:val="005D40E2"/>
    <w:rsid w:val="005D78A2"/>
    <w:rsid w:val="005E048C"/>
    <w:rsid w:val="005E48CB"/>
    <w:rsid w:val="005E515F"/>
    <w:rsid w:val="005E6D96"/>
    <w:rsid w:val="005F01D3"/>
    <w:rsid w:val="006119AF"/>
    <w:rsid w:val="00612E39"/>
    <w:rsid w:val="00612FDA"/>
    <w:rsid w:val="00615C6A"/>
    <w:rsid w:val="00620D5C"/>
    <w:rsid w:val="00626AA5"/>
    <w:rsid w:val="00627E10"/>
    <w:rsid w:val="00645D03"/>
    <w:rsid w:val="00651DDE"/>
    <w:rsid w:val="00656409"/>
    <w:rsid w:val="0065794D"/>
    <w:rsid w:val="00667B00"/>
    <w:rsid w:val="006871D4"/>
    <w:rsid w:val="00690C13"/>
    <w:rsid w:val="006C1909"/>
    <w:rsid w:val="006D0E34"/>
    <w:rsid w:val="006D1FEF"/>
    <w:rsid w:val="006E30C1"/>
    <w:rsid w:val="006E470C"/>
    <w:rsid w:val="006E6A05"/>
    <w:rsid w:val="006F1A55"/>
    <w:rsid w:val="006F5E12"/>
    <w:rsid w:val="0070237D"/>
    <w:rsid w:val="00703546"/>
    <w:rsid w:val="00716D79"/>
    <w:rsid w:val="00730AAC"/>
    <w:rsid w:val="0073266D"/>
    <w:rsid w:val="0073712B"/>
    <w:rsid w:val="0074288B"/>
    <w:rsid w:val="00745642"/>
    <w:rsid w:val="007507CF"/>
    <w:rsid w:val="00754CCA"/>
    <w:rsid w:val="00754F55"/>
    <w:rsid w:val="00762454"/>
    <w:rsid w:val="00762614"/>
    <w:rsid w:val="00773EFF"/>
    <w:rsid w:val="00776F79"/>
    <w:rsid w:val="0078551A"/>
    <w:rsid w:val="007A5074"/>
    <w:rsid w:val="007B105B"/>
    <w:rsid w:val="007B44BE"/>
    <w:rsid w:val="007B5E69"/>
    <w:rsid w:val="007C226A"/>
    <w:rsid w:val="007D6ECB"/>
    <w:rsid w:val="007E3326"/>
    <w:rsid w:val="007F049D"/>
    <w:rsid w:val="0080135B"/>
    <w:rsid w:val="00822F02"/>
    <w:rsid w:val="008234D9"/>
    <w:rsid w:val="008353A2"/>
    <w:rsid w:val="00835B36"/>
    <w:rsid w:val="0084735D"/>
    <w:rsid w:val="00857D02"/>
    <w:rsid w:val="008603D0"/>
    <w:rsid w:val="00880DB9"/>
    <w:rsid w:val="00884443"/>
    <w:rsid w:val="00894315"/>
    <w:rsid w:val="008A09FD"/>
    <w:rsid w:val="008B25CC"/>
    <w:rsid w:val="008C7F5D"/>
    <w:rsid w:val="008D171D"/>
    <w:rsid w:val="008D680D"/>
    <w:rsid w:val="008D6C9E"/>
    <w:rsid w:val="008F0489"/>
    <w:rsid w:val="008F12F5"/>
    <w:rsid w:val="0090587F"/>
    <w:rsid w:val="00905FE0"/>
    <w:rsid w:val="009076F5"/>
    <w:rsid w:val="009115B1"/>
    <w:rsid w:val="0091715D"/>
    <w:rsid w:val="00921EB3"/>
    <w:rsid w:val="00925FCE"/>
    <w:rsid w:val="00934FAC"/>
    <w:rsid w:val="00950A68"/>
    <w:rsid w:val="00951AC2"/>
    <w:rsid w:val="0095425D"/>
    <w:rsid w:val="00961088"/>
    <w:rsid w:val="009616D2"/>
    <w:rsid w:val="009634C4"/>
    <w:rsid w:val="00971187"/>
    <w:rsid w:val="0097515B"/>
    <w:rsid w:val="00982E3A"/>
    <w:rsid w:val="00983D7E"/>
    <w:rsid w:val="009842E4"/>
    <w:rsid w:val="009851F3"/>
    <w:rsid w:val="00992F3C"/>
    <w:rsid w:val="0099423D"/>
    <w:rsid w:val="00997D31"/>
    <w:rsid w:val="009A1F9F"/>
    <w:rsid w:val="009B33E9"/>
    <w:rsid w:val="009B4B88"/>
    <w:rsid w:val="009C4198"/>
    <w:rsid w:val="009D48B6"/>
    <w:rsid w:val="009E0C00"/>
    <w:rsid w:val="009E1435"/>
    <w:rsid w:val="009E3E0F"/>
    <w:rsid w:val="009E5245"/>
    <w:rsid w:val="009E7880"/>
    <w:rsid w:val="009F795D"/>
    <w:rsid w:val="00A03C3E"/>
    <w:rsid w:val="00A062A9"/>
    <w:rsid w:val="00A16FC1"/>
    <w:rsid w:val="00A1775E"/>
    <w:rsid w:val="00A205EB"/>
    <w:rsid w:val="00A23304"/>
    <w:rsid w:val="00A23595"/>
    <w:rsid w:val="00A45BEE"/>
    <w:rsid w:val="00A53113"/>
    <w:rsid w:val="00A60689"/>
    <w:rsid w:val="00A63889"/>
    <w:rsid w:val="00A71AED"/>
    <w:rsid w:val="00A72C62"/>
    <w:rsid w:val="00A75BDA"/>
    <w:rsid w:val="00A77747"/>
    <w:rsid w:val="00A8462A"/>
    <w:rsid w:val="00A87B5E"/>
    <w:rsid w:val="00A96C4E"/>
    <w:rsid w:val="00A97039"/>
    <w:rsid w:val="00AA022E"/>
    <w:rsid w:val="00AA4FF2"/>
    <w:rsid w:val="00AA6B22"/>
    <w:rsid w:val="00AB3CA2"/>
    <w:rsid w:val="00AB68AD"/>
    <w:rsid w:val="00AB720F"/>
    <w:rsid w:val="00AC015C"/>
    <w:rsid w:val="00AC67A3"/>
    <w:rsid w:val="00AD226B"/>
    <w:rsid w:val="00AE6F0A"/>
    <w:rsid w:val="00AF00CA"/>
    <w:rsid w:val="00AF2720"/>
    <w:rsid w:val="00AF4957"/>
    <w:rsid w:val="00AF5620"/>
    <w:rsid w:val="00B000EE"/>
    <w:rsid w:val="00B05394"/>
    <w:rsid w:val="00B07285"/>
    <w:rsid w:val="00B158D1"/>
    <w:rsid w:val="00B21B47"/>
    <w:rsid w:val="00B278EA"/>
    <w:rsid w:val="00B340B0"/>
    <w:rsid w:val="00B43A0B"/>
    <w:rsid w:val="00B51E51"/>
    <w:rsid w:val="00B533E5"/>
    <w:rsid w:val="00B629EC"/>
    <w:rsid w:val="00B70D6D"/>
    <w:rsid w:val="00B757CA"/>
    <w:rsid w:val="00B76882"/>
    <w:rsid w:val="00B81A0B"/>
    <w:rsid w:val="00B8331A"/>
    <w:rsid w:val="00B85F48"/>
    <w:rsid w:val="00B942A4"/>
    <w:rsid w:val="00B96B4A"/>
    <w:rsid w:val="00B97502"/>
    <w:rsid w:val="00BA008E"/>
    <w:rsid w:val="00BA0251"/>
    <w:rsid w:val="00BA6761"/>
    <w:rsid w:val="00BB6048"/>
    <w:rsid w:val="00BC0334"/>
    <w:rsid w:val="00BC1C0C"/>
    <w:rsid w:val="00BC5C20"/>
    <w:rsid w:val="00BD471F"/>
    <w:rsid w:val="00BF6088"/>
    <w:rsid w:val="00BF7293"/>
    <w:rsid w:val="00BF7554"/>
    <w:rsid w:val="00C03ACE"/>
    <w:rsid w:val="00C04324"/>
    <w:rsid w:val="00C14D73"/>
    <w:rsid w:val="00C1523E"/>
    <w:rsid w:val="00C21573"/>
    <w:rsid w:val="00C225E2"/>
    <w:rsid w:val="00C237AF"/>
    <w:rsid w:val="00C4343D"/>
    <w:rsid w:val="00C525D5"/>
    <w:rsid w:val="00C54CD6"/>
    <w:rsid w:val="00C64E2D"/>
    <w:rsid w:val="00C75510"/>
    <w:rsid w:val="00C76127"/>
    <w:rsid w:val="00C937DA"/>
    <w:rsid w:val="00C972ED"/>
    <w:rsid w:val="00CB281B"/>
    <w:rsid w:val="00CB63BE"/>
    <w:rsid w:val="00CC37C2"/>
    <w:rsid w:val="00CC7FE8"/>
    <w:rsid w:val="00CD1A89"/>
    <w:rsid w:val="00CD66D9"/>
    <w:rsid w:val="00CD72AA"/>
    <w:rsid w:val="00CE1625"/>
    <w:rsid w:val="00CE588C"/>
    <w:rsid w:val="00CF7B02"/>
    <w:rsid w:val="00D1318A"/>
    <w:rsid w:val="00D171A3"/>
    <w:rsid w:val="00D202DF"/>
    <w:rsid w:val="00D22073"/>
    <w:rsid w:val="00D24E6C"/>
    <w:rsid w:val="00D358EF"/>
    <w:rsid w:val="00D37A3D"/>
    <w:rsid w:val="00D476E0"/>
    <w:rsid w:val="00D479C4"/>
    <w:rsid w:val="00D56F7C"/>
    <w:rsid w:val="00D618E8"/>
    <w:rsid w:val="00D644BE"/>
    <w:rsid w:val="00D6793B"/>
    <w:rsid w:val="00D7084C"/>
    <w:rsid w:val="00D819B9"/>
    <w:rsid w:val="00D81FCB"/>
    <w:rsid w:val="00D82BEC"/>
    <w:rsid w:val="00D9164E"/>
    <w:rsid w:val="00D9293B"/>
    <w:rsid w:val="00DA0406"/>
    <w:rsid w:val="00DA71E4"/>
    <w:rsid w:val="00DB1EE8"/>
    <w:rsid w:val="00DC3356"/>
    <w:rsid w:val="00DD0AE7"/>
    <w:rsid w:val="00DD435D"/>
    <w:rsid w:val="00DE13B2"/>
    <w:rsid w:val="00DF0F47"/>
    <w:rsid w:val="00DF6237"/>
    <w:rsid w:val="00E12207"/>
    <w:rsid w:val="00E139FC"/>
    <w:rsid w:val="00E20E31"/>
    <w:rsid w:val="00E2508F"/>
    <w:rsid w:val="00E25362"/>
    <w:rsid w:val="00E254B2"/>
    <w:rsid w:val="00E27886"/>
    <w:rsid w:val="00E5059A"/>
    <w:rsid w:val="00E506F9"/>
    <w:rsid w:val="00E57C7D"/>
    <w:rsid w:val="00E80559"/>
    <w:rsid w:val="00E80DAF"/>
    <w:rsid w:val="00E81EBC"/>
    <w:rsid w:val="00E8732F"/>
    <w:rsid w:val="00E8781B"/>
    <w:rsid w:val="00E92A2F"/>
    <w:rsid w:val="00E94DB5"/>
    <w:rsid w:val="00EA08EA"/>
    <w:rsid w:val="00EA4913"/>
    <w:rsid w:val="00EC21EB"/>
    <w:rsid w:val="00EC5600"/>
    <w:rsid w:val="00ED1480"/>
    <w:rsid w:val="00ED2EDD"/>
    <w:rsid w:val="00ED3DB9"/>
    <w:rsid w:val="00EE0DEA"/>
    <w:rsid w:val="00EF61B3"/>
    <w:rsid w:val="00F0068B"/>
    <w:rsid w:val="00F03840"/>
    <w:rsid w:val="00F042E4"/>
    <w:rsid w:val="00F051E7"/>
    <w:rsid w:val="00F103A5"/>
    <w:rsid w:val="00F11456"/>
    <w:rsid w:val="00F22EAB"/>
    <w:rsid w:val="00F26E13"/>
    <w:rsid w:val="00F356F7"/>
    <w:rsid w:val="00F35C0F"/>
    <w:rsid w:val="00F44ECF"/>
    <w:rsid w:val="00F50B1B"/>
    <w:rsid w:val="00F529E5"/>
    <w:rsid w:val="00F53FEE"/>
    <w:rsid w:val="00F6158D"/>
    <w:rsid w:val="00F6275E"/>
    <w:rsid w:val="00F928D3"/>
    <w:rsid w:val="00FA4083"/>
    <w:rsid w:val="00FA56DE"/>
    <w:rsid w:val="00FB12F0"/>
    <w:rsid w:val="00FB1861"/>
    <w:rsid w:val="00FB6F02"/>
    <w:rsid w:val="00FB70F1"/>
    <w:rsid w:val="00FC2C64"/>
    <w:rsid w:val="00FC6027"/>
    <w:rsid w:val="00FE68B2"/>
    <w:rsid w:val="00FF2585"/>
    <w:rsid w:val="00FF3A44"/>
    <w:rsid w:val="00FF3E3F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E165C"/>
  <w15:chartTrackingRefBased/>
  <w15:docId w15:val="{13D3B6C6-A1EE-4CE4-AF23-57ADB0D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AE4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580CED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4B28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28C1"/>
  </w:style>
  <w:style w:type="paragraph" w:styleId="a6">
    <w:name w:val="header"/>
    <w:basedOn w:val="a"/>
    <w:rsid w:val="004B28C1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236AE4"/>
    <w:pPr>
      <w:jc w:val="both"/>
    </w:pPr>
    <w:rPr>
      <w:rFonts w:ascii="Arial" w:hAnsi="Arial"/>
      <w:color w:val="auto"/>
      <w:sz w:val="20"/>
      <w:szCs w:val="20"/>
    </w:rPr>
  </w:style>
  <w:style w:type="paragraph" w:styleId="a8">
    <w:name w:val="Block Text"/>
    <w:basedOn w:val="a"/>
    <w:rsid w:val="00580CED"/>
    <w:pPr>
      <w:overflowPunct w:val="0"/>
      <w:autoSpaceDE w:val="0"/>
      <w:autoSpaceDN w:val="0"/>
      <w:adjustRightInd w:val="0"/>
      <w:ind w:left="993" w:right="141" w:firstLine="425"/>
      <w:jc w:val="both"/>
      <w:textAlignment w:val="baseline"/>
    </w:pPr>
    <w:rPr>
      <w:color w:val="auto"/>
      <w:sz w:val="22"/>
      <w:szCs w:val="22"/>
    </w:rPr>
  </w:style>
  <w:style w:type="paragraph" w:customStyle="1" w:styleId="Normal1">
    <w:name w:val="Normal1"/>
    <w:rsid w:val="00C14D73"/>
  </w:style>
  <w:style w:type="character" w:styleId="a9">
    <w:name w:val="Hyperlink"/>
    <w:uiPriority w:val="99"/>
    <w:unhideWhenUsed/>
    <w:rsid w:val="00ED1480"/>
    <w:rPr>
      <w:color w:val="0000FF"/>
      <w:u w:val="single"/>
    </w:rPr>
  </w:style>
  <w:style w:type="character" w:customStyle="1" w:styleId="a4">
    <w:name w:val="Нижний колонтитул Знак"/>
    <w:link w:val="a3"/>
    <w:uiPriority w:val="99"/>
    <w:rsid w:val="008B25CC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 (Уступки права права требования) между юридическими лицами + акт и письмо-уведомление</vt:lpstr>
    </vt:vector>
  </TitlesOfParts>
  <Company>ООО ПравоДействие</Company>
  <LinksUpToDate>false</LinksUpToDate>
  <CharactersWithSpaces>10236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 (Уступки права права требования) между юридическими лицами + акт и письмо-уведомление</dc:title>
  <dc:subject>Договор цессии (Уступки права права требования) между юридическими лицами + акт и письмо-уведомление</dc:subject>
  <dc:creator>http://праводействие.рф</dc:creator>
  <cp:keywords>Договор цессии (Уступки права права требования) между юридическими лицами + акт и письмо-уведомление</cp:keywords>
  <dc:description>Договор цессии (Уступки права права требования) между юридическими лицами + акт и письмо-уведомление</dc:description>
  <cp:lastModifiedBy>Пользователь</cp:lastModifiedBy>
  <cp:revision>2</cp:revision>
  <cp:lastPrinted>2009-09-25T10:55:00Z</cp:lastPrinted>
  <dcterms:created xsi:type="dcterms:W3CDTF">2026-06-23T01:34:00Z</dcterms:created>
  <dcterms:modified xsi:type="dcterms:W3CDTF">2026-06-23T01:34:00Z</dcterms:modified>
  <cp:category>Договор цессии (Уступки права права требования) между юридическими лицами + акт и письмо-уведомление</cp:category>
</cp:coreProperties>
</file>