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FA" w:rsidRPr="005741E2" w:rsidRDefault="00205C9B" w:rsidP="003E12B1">
      <w:pPr>
        <w:suppressAutoHyphens/>
        <w:jc w:val="center"/>
        <w:rPr>
          <w:b/>
          <w:sz w:val="22"/>
          <w:szCs w:val="22"/>
        </w:rPr>
      </w:pPr>
      <w:r w:rsidRPr="005741E2">
        <w:rPr>
          <w:b/>
          <w:sz w:val="22"/>
          <w:szCs w:val="22"/>
        </w:rPr>
        <w:t>ДОГОВОР</w:t>
      </w:r>
      <w:r w:rsidR="00636AFA" w:rsidRPr="005741E2">
        <w:rPr>
          <w:b/>
          <w:sz w:val="22"/>
          <w:szCs w:val="22"/>
        </w:rPr>
        <w:t xml:space="preserve"> КУПЛИ-ПРОДАЖИ</w:t>
      </w:r>
    </w:p>
    <w:p w:rsidR="00205C9B" w:rsidRPr="005741E2" w:rsidRDefault="00205C9B" w:rsidP="00205C9B">
      <w:pPr>
        <w:suppressAutoHyphens/>
        <w:jc w:val="center"/>
        <w:rPr>
          <w:b/>
          <w:sz w:val="22"/>
          <w:szCs w:val="22"/>
        </w:rPr>
      </w:pPr>
    </w:p>
    <w:p w:rsidR="00636AFA" w:rsidRPr="005741E2" w:rsidRDefault="00720B97" w:rsidP="00D82F6A">
      <w:pPr>
        <w:tabs>
          <w:tab w:val="center" w:pos="5330"/>
          <w:tab w:val="right" w:pos="9923"/>
        </w:tabs>
        <w:suppressAutoHyphens/>
        <w:rPr>
          <w:b/>
          <w:sz w:val="22"/>
          <w:szCs w:val="22"/>
        </w:rPr>
      </w:pPr>
      <w:r w:rsidRPr="005741E2">
        <w:rPr>
          <w:b/>
          <w:sz w:val="22"/>
          <w:szCs w:val="22"/>
        </w:rPr>
        <w:t xml:space="preserve">г. </w:t>
      </w:r>
      <w:r w:rsidR="00615DF0">
        <w:rPr>
          <w:b/>
          <w:sz w:val="22"/>
          <w:szCs w:val="22"/>
        </w:rPr>
        <w:t>Воронеж</w:t>
      </w:r>
      <w:r w:rsidR="00FF0874" w:rsidRPr="005741E2">
        <w:rPr>
          <w:b/>
          <w:sz w:val="22"/>
          <w:szCs w:val="22"/>
        </w:rPr>
        <w:tab/>
        <w:t xml:space="preserve">                                                                               </w:t>
      </w:r>
      <w:r w:rsidR="008B1026" w:rsidRPr="005741E2">
        <w:rPr>
          <w:b/>
          <w:sz w:val="22"/>
          <w:szCs w:val="22"/>
        </w:rPr>
        <w:t xml:space="preserve">      </w:t>
      </w:r>
      <w:r w:rsidR="00FF0874" w:rsidRPr="005741E2">
        <w:rPr>
          <w:b/>
          <w:sz w:val="22"/>
          <w:szCs w:val="22"/>
        </w:rPr>
        <w:t xml:space="preserve">   </w:t>
      </w:r>
      <w:r w:rsidR="00615DF0">
        <w:rPr>
          <w:b/>
          <w:sz w:val="22"/>
          <w:szCs w:val="22"/>
        </w:rPr>
        <w:t xml:space="preserve">  </w:t>
      </w:r>
      <w:r w:rsidR="00C64D71" w:rsidRPr="005741E2">
        <w:rPr>
          <w:b/>
          <w:sz w:val="22"/>
          <w:szCs w:val="22"/>
        </w:rPr>
        <w:t>«_____» ________________</w:t>
      </w:r>
      <w:r w:rsidR="00205C9B" w:rsidRPr="005741E2">
        <w:rPr>
          <w:b/>
          <w:sz w:val="22"/>
          <w:szCs w:val="22"/>
        </w:rPr>
        <w:t xml:space="preserve"> </w:t>
      </w:r>
      <w:r w:rsidR="00FF0874" w:rsidRPr="005741E2">
        <w:rPr>
          <w:b/>
          <w:sz w:val="22"/>
          <w:szCs w:val="22"/>
        </w:rPr>
        <w:t>20</w:t>
      </w:r>
      <w:r w:rsidR="00662793" w:rsidRPr="005741E2">
        <w:rPr>
          <w:b/>
          <w:sz w:val="22"/>
          <w:szCs w:val="22"/>
        </w:rPr>
        <w:t>__</w:t>
      </w:r>
      <w:r w:rsidR="00742FC5" w:rsidRPr="005741E2">
        <w:rPr>
          <w:b/>
          <w:sz w:val="22"/>
          <w:szCs w:val="22"/>
        </w:rPr>
        <w:t xml:space="preserve"> </w:t>
      </w:r>
      <w:r w:rsidR="00FF0874" w:rsidRPr="005741E2">
        <w:rPr>
          <w:b/>
          <w:sz w:val="22"/>
          <w:szCs w:val="22"/>
        </w:rPr>
        <w:t>г.</w:t>
      </w:r>
    </w:p>
    <w:p w:rsidR="00654AAB" w:rsidRPr="005741E2" w:rsidRDefault="00654AAB" w:rsidP="00654AAB">
      <w:pPr>
        <w:suppressAutoHyphens/>
        <w:spacing w:line="259" w:lineRule="auto"/>
        <w:ind w:firstLine="709"/>
        <w:jc w:val="both"/>
        <w:rPr>
          <w:sz w:val="22"/>
          <w:szCs w:val="22"/>
        </w:rPr>
      </w:pPr>
    </w:p>
    <w:p w:rsidR="00662793" w:rsidRPr="009D3D69" w:rsidRDefault="009D3D69" w:rsidP="00662793">
      <w:pPr>
        <w:pStyle w:val="Default"/>
        <w:suppressAutoHyphens/>
        <w:ind w:firstLine="709"/>
        <w:jc w:val="both"/>
        <w:rPr>
          <w:sz w:val="22"/>
          <w:szCs w:val="22"/>
        </w:rPr>
      </w:pPr>
      <w:proofErr w:type="gramStart"/>
      <w:r w:rsidRPr="009D3D69">
        <w:rPr>
          <w:b/>
          <w:sz w:val="22"/>
          <w:szCs w:val="22"/>
        </w:rPr>
        <w:t xml:space="preserve">Конкурсный управляющий ООО «Модная Розница» </w:t>
      </w:r>
      <w:r w:rsidRPr="009D3D69">
        <w:rPr>
          <w:sz w:val="22"/>
          <w:szCs w:val="22"/>
        </w:rPr>
        <w:t>(ИНН 3435137158 ОГРН 1193443011442; 400066, г. Волгоград, ул. Новороссийская, д. 5 офис 3-4)</w:t>
      </w:r>
      <w:r w:rsidRPr="009D3D69">
        <w:rPr>
          <w:b/>
          <w:sz w:val="22"/>
          <w:szCs w:val="22"/>
        </w:rPr>
        <w:t xml:space="preserve"> Швецов Алексей Викторович </w:t>
      </w:r>
      <w:r w:rsidRPr="009D3D69">
        <w:rPr>
          <w:sz w:val="22"/>
          <w:szCs w:val="22"/>
        </w:rPr>
        <w:t>(ИНН 366321758629, адрес для корреспонденции: 394018, г. Воронеж, до востребования) действующий на основании Определения Арбитражного суда Волгоградской области от 06.10.2025г. по делу №А12-33882/2024, именуемый в дальнейшем «</w:t>
      </w:r>
      <w:r>
        <w:rPr>
          <w:sz w:val="22"/>
          <w:szCs w:val="22"/>
        </w:rPr>
        <w:t>Продавец</w:t>
      </w:r>
      <w:r w:rsidRPr="009D3D69">
        <w:rPr>
          <w:sz w:val="22"/>
          <w:szCs w:val="22"/>
        </w:rPr>
        <w:t>», с одной стороны, и</w:t>
      </w:r>
      <w:r w:rsidR="00662793" w:rsidRPr="009D3D69">
        <w:rPr>
          <w:sz w:val="22"/>
          <w:szCs w:val="22"/>
        </w:rPr>
        <w:t>, и</w:t>
      </w:r>
      <w:proofErr w:type="gramEnd"/>
    </w:p>
    <w:p w:rsidR="00C64D71" w:rsidRPr="005741E2" w:rsidRDefault="00650131" w:rsidP="00650131">
      <w:pPr>
        <w:pStyle w:val="Default"/>
        <w:suppressAutoHyphens/>
        <w:ind w:firstLine="709"/>
        <w:jc w:val="both"/>
        <w:rPr>
          <w:b/>
          <w:sz w:val="22"/>
          <w:szCs w:val="22"/>
        </w:rPr>
      </w:pPr>
      <w:r w:rsidRPr="00650131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 xml:space="preserve">, </w:t>
      </w:r>
      <w:r w:rsidRPr="00650131">
        <w:rPr>
          <w:sz w:val="22"/>
          <w:szCs w:val="22"/>
        </w:rPr>
        <w:t xml:space="preserve">именуем__ в дальнейшем </w:t>
      </w:r>
      <w:r w:rsidRPr="00650131">
        <w:rPr>
          <w:bCs/>
          <w:sz w:val="22"/>
          <w:szCs w:val="22"/>
        </w:rPr>
        <w:t>«</w:t>
      </w:r>
      <w:r>
        <w:rPr>
          <w:bCs/>
          <w:sz w:val="22"/>
          <w:szCs w:val="22"/>
        </w:rPr>
        <w:t>Покупатель</w:t>
      </w:r>
      <w:r w:rsidRPr="00650131">
        <w:rPr>
          <w:bCs/>
          <w:sz w:val="22"/>
          <w:szCs w:val="22"/>
        </w:rPr>
        <w:t>»</w:t>
      </w:r>
      <w:r w:rsidRPr="00650131">
        <w:rPr>
          <w:sz w:val="22"/>
          <w:szCs w:val="22"/>
        </w:rPr>
        <w:t>, с другой стороны, заключили настоящий Договор о нижеследующем</w:t>
      </w:r>
      <w:r w:rsidR="002A1727" w:rsidRPr="005741E2">
        <w:rPr>
          <w:sz w:val="22"/>
          <w:szCs w:val="22"/>
        </w:rPr>
        <w:t>:</w:t>
      </w:r>
    </w:p>
    <w:p w:rsidR="00C64D71" w:rsidRPr="005741E2" w:rsidRDefault="00C64D71" w:rsidP="00C64D71">
      <w:pPr>
        <w:suppressAutoHyphens/>
        <w:jc w:val="both"/>
        <w:rPr>
          <w:b/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ПРЕДМЕТ ДОГОВОРА</w:t>
      </w:r>
    </w:p>
    <w:p w:rsidR="00662793" w:rsidRPr="005741E2" w:rsidRDefault="00662793" w:rsidP="00662793">
      <w:pPr>
        <w:pStyle w:val="ae"/>
        <w:suppressAutoHyphens/>
        <w:ind w:left="0"/>
        <w:rPr>
          <w:sz w:val="22"/>
          <w:szCs w:val="22"/>
        </w:rPr>
      </w:pPr>
    </w:p>
    <w:p w:rsidR="00C64D71" w:rsidRPr="00D735EE" w:rsidRDefault="00C64D71" w:rsidP="00D735EE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bCs/>
          <w:sz w:val="22"/>
          <w:szCs w:val="22"/>
        </w:rPr>
      </w:pPr>
      <w:proofErr w:type="gramStart"/>
      <w:r w:rsidRPr="00E05F5B">
        <w:rPr>
          <w:sz w:val="22"/>
          <w:szCs w:val="22"/>
        </w:rPr>
        <w:t xml:space="preserve">Настоящий договор заключается по результатам проведения электронных торгов с идентификационным </w:t>
      </w:r>
      <w:r w:rsidRPr="00D735EE">
        <w:rPr>
          <w:sz w:val="22"/>
          <w:szCs w:val="22"/>
        </w:rPr>
        <w:t>№</w:t>
      </w:r>
      <w:r w:rsidR="00D735EE" w:rsidRPr="00D735EE">
        <w:rPr>
          <w:bCs/>
          <w:sz w:val="22"/>
          <w:szCs w:val="22"/>
        </w:rPr>
        <w:t>13979-ОАОФ</w:t>
      </w:r>
      <w:r w:rsidR="00D735EE">
        <w:rPr>
          <w:b/>
          <w:bCs/>
          <w:sz w:val="22"/>
          <w:szCs w:val="22"/>
        </w:rPr>
        <w:t xml:space="preserve"> </w:t>
      </w:r>
      <w:r w:rsidRPr="00D735EE">
        <w:rPr>
          <w:sz w:val="22"/>
          <w:szCs w:val="22"/>
        </w:rPr>
        <w:t xml:space="preserve">на электронной торговой площадке </w:t>
      </w:r>
      <w:r w:rsidR="009D3D69" w:rsidRPr="00D735EE">
        <w:rPr>
          <w:bCs/>
          <w:sz w:val="22"/>
          <w:szCs w:val="22"/>
        </w:rPr>
        <w:t xml:space="preserve">«РУССИА </w:t>
      </w:r>
      <w:proofErr w:type="spellStart"/>
      <w:r w:rsidR="009D3D69" w:rsidRPr="00D735EE">
        <w:rPr>
          <w:bCs/>
          <w:sz w:val="22"/>
          <w:szCs w:val="22"/>
        </w:rPr>
        <w:t>ОнЛайн</w:t>
      </w:r>
      <w:proofErr w:type="spellEnd"/>
      <w:r w:rsidR="009D3D69" w:rsidRPr="00D735EE">
        <w:rPr>
          <w:bCs/>
          <w:sz w:val="22"/>
          <w:szCs w:val="22"/>
        </w:rPr>
        <w:t xml:space="preserve">»» (ИНН 7715401966 ОГРН 1157746027878) по адресу в сети Интернет </w:t>
      </w:r>
      <w:hyperlink r:id="rId7" w:history="1">
        <w:r w:rsidR="009D3D69" w:rsidRPr="00D735EE">
          <w:rPr>
            <w:rStyle w:val="af1"/>
            <w:bCs/>
            <w:sz w:val="22"/>
            <w:szCs w:val="22"/>
          </w:rPr>
          <w:t>https://rus-on.ru/</w:t>
        </w:r>
      </w:hyperlink>
      <w:r w:rsidR="009D3D69" w:rsidRPr="00D735EE">
        <w:rPr>
          <w:bCs/>
          <w:sz w:val="22"/>
          <w:szCs w:val="22"/>
        </w:rPr>
        <w:t>, назначенных</w:t>
      </w:r>
      <w:r w:rsidRPr="00D735EE">
        <w:rPr>
          <w:sz w:val="22"/>
          <w:szCs w:val="22"/>
        </w:rPr>
        <w:t xml:space="preserve"> в соответствии с информационны</w:t>
      </w:r>
      <w:r w:rsidR="009D3D69" w:rsidRPr="00D735EE">
        <w:rPr>
          <w:sz w:val="22"/>
          <w:szCs w:val="22"/>
        </w:rPr>
        <w:t>м сообщением</w:t>
      </w:r>
      <w:r w:rsidR="00E05F5B" w:rsidRPr="00D735EE">
        <w:rPr>
          <w:sz w:val="22"/>
          <w:szCs w:val="22"/>
        </w:rPr>
        <w:t xml:space="preserve"> №</w:t>
      </w:r>
      <w:r w:rsidR="008F2CB3" w:rsidRPr="008F2CB3">
        <w:rPr>
          <w:sz w:val="22"/>
          <w:szCs w:val="22"/>
        </w:rPr>
        <w:t>23295047</w:t>
      </w:r>
      <w:r w:rsidR="008F2CB3">
        <w:rPr>
          <w:sz w:val="22"/>
          <w:szCs w:val="22"/>
        </w:rPr>
        <w:t xml:space="preserve"> от 19.06</w:t>
      </w:r>
      <w:r w:rsidR="00E05F5B" w:rsidRPr="00D735EE">
        <w:rPr>
          <w:sz w:val="22"/>
          <w:szCs w:val="22"/>
        </w:rPr>
        <w:t>.2026</w:t>
      </w:r>
      <w:r w:rsidR="009D3D69" w:rsidRPr="00D735EE">
        <w:rPr>
          <w:sz w:val="22"/>
          <w:szCs w:val="22"/>
        </w:rPr>
        <w:t>г.</w:t>
      </w:r>
      <w:r w:rsidR="00E05F5B" w:rsidRPr="00D735EE">
        <w:rPr>
          <w:sz w:val="22"/>
          <w:szCs w:val="22"/>
        </w:rPr>
        <w:t xml:space="preserve">, </w:t>
      </w:r>
      <w:r w:rsidRPr="00D735EE">
        <w:rPr>
          <w:sz w:val="22"/>
          <w:szCs w:val="22"/>
        </w:rPr>
        <w:t>опубликованным в Едином Федеральном реестре сведений о банкротстве (</w:t>
      </w:r>
      <w:r w:rsidRPr="00D735EE">
        <w:rPr>
          <w:sz w:val="22"/>
          <w:szCs w:val="22"/>
          <w:lang w:val="en-US"/>
        </w:rPr>
        <w:t>www</w:t>
      </w:r>
      <w:r w:rsidR="005741E2" w:rsidRPr="00D735EE">
        <w:rPr>
          <w:sz w:val="22"/>
          <w:szCs w:val="22"/>
        </w:rPr>
        <w:t>.</w:t>
      </w:r>
      <w:proofErr w:type="spellStart"/>
      <w:r w:rsidR="005741E2" w:rsidRPr="00D735EE">
        <w:rPr>
          <w:sz w:val="22"/>
          <w:szCs w:val="22"/>
        </w:rPr>
        <w:t>bankrot.fedresurs.ru</w:t>
      </w:r>
      <w:proofErr w:type="spellEnd"/>
      <w:r w:rsidR="005741E2" w:rsidRPr="00D735EE">
        <w:rPr>
          <w:sz w:val="22"/>
          <w:szCs w:val="22"/>
        </w:rPr>
        <w:t xml:space="preserve">) (далее – </w:t>
      </w:r>
      <w:r w:rsidRPr="00D735EE">
        <w:rPr>
          <w:sz w:val="22"/>
          <w:szCs w:val="22"/>
        </w:rPr>
        <w:t xml:space="preserve">Торги). </w:t>
      </w:r>
      <w:proofErr w:type="gramEnd"/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Основанием для заключения Договора является Протокол о результатах проведения торгов № _____ от ________________ </w:t>
      </w:r>
      <w:proofErr w:type="gramStart"/>
      <w:r w:rsidRPr="005741E2">
        <w:rPr>
          <w:sz w:val="22"/>
          <w:szCs w:val="22"/>
        </w:rPr>
        <w:t>г</w:t>
      </w:r>
      <w:proofErr w:type="gramEnd"/>
      <w:r w:rsidRPr="005741E2">
        <w:rPr>
          <w:sz w:val="22"/>
          <w:szCs w:val="22"/>
        </w:rPr>
        <w:t>., согласно которому, Покупатель был признан победителем Торг</w:t>
      </w:r>
      <w:r w:rsidR="005741E2" w:rsidRPr="005741E2">
        <w:rPr>
          <w:sz w:val="22"/>
          <w:szCs w:val="22"/>
        </w:rPr>
        <w:t xml:space="preserve">ов по лоту </w:t>
      </w:r>
      <w:r w:rsidR="009D3D69">
        <w:rPr>
          <w:sz w:val="22"/>
          <w:szCs w:val="22"/>
        </w:rPr>
        <w:t>________________________________________________________</w:t>
      </w:r>
      <w:r w:rsidRPr="005741E2">
        <w:rPr>
          <w:sz w:val="22"/>
          <w:szCs w:val="22"/>
        </w:rPr>
        <w:t>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Начальная цена лота на торгах составляла: ______________________________ руб.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Цена, предложенная Покупателем на торгах, составила: ________________ руб.</w:t>
      </w:r>
    </w:p>
    <w:p w:rsidR="005741E2" w:rsidRPr="005741E2" w:rsidRDefault="005741E2" w:rsidP="005741E2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Продавец передает в собственность Покупателю, а Покупатель обязуется принять и оплатить </w:t>
      </w:r>
      <w:r w:rsidR="009D3D69">
        <w:rPr>
          <w:sz w:val="22"/>
          <w:szCs w:val="22"/>
        </w:rPr>
        <w:t>имущество, составляющее лот _____________________________.</w:t>
      </w:r>
    </w:p>
    <w:p w:rsidR="00C64D71" w:rsidRPr="005741E2" w:rsidRDefault="00C64D71" w:rsidP="00687A34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:rsidR="00C64D71" w:rsidRPr="005741E2" w:rsidRDefault="00C64D71" w:rsidP="00C64D71">
      <w:pPr>
        <w:suppressAutoHyphens/>
        <w:ind w:firstLine="720"/>
        <w:jc w:val="both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СТОИМОСТЬ ИМУЩЕСТВА И ПОРЯДОК ЕГО ОПЛАТЫ</w:t>
      </w:r>
    </w:p>
    <w:p w:rsidR="00793F4F" w:rsidRPr="005741E2" w:rsidRDefault="00793F4F" w:rsidP="00793F4F">
      <w:pPr>
        <w:pStyle w:val="ae"/>
        <w:suppressAutoHyphens/>
        <w:ind w:left="0"/>
        <w:rPr>
          <w:sz w:val="22"/>
          <w:szCs w:val="22"/>
        </w:rPr>
      </w:pPr>
    </w:p>
    <w:p w:rsidR="00C64D71" w:rsidRPr="003E12B1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3E12B1">
        <w:rPr>
          <w:sz w:val="22"/>
          <w:szCs w:val="22"/>
        </w:rPr>
        <w:t xml:space="preserve">Общая стоимость </w:t>
      </w:r>
      <w:r w:rsidRPr="003E12B1">
        <w:rPr>
          <w:bCs/>
          <w:sz w:val="22"/>
          <w:szCs w:val="22"/>
        </w:rPr>
        <w:t>Имущества</w:t>
      </w:r>
      <w:r w:rsidRPr="003E12B1">
        <w:rPr>
          <w:sz w:val="22"/>
          <w:szCs w:val="22"/>
        </w:rPr>
        <w:t xml:space="preserve"> составляет _________ (_____________________________) рублей.</w:t>
      </w:r>
    </w:p>
    <w:p w:rsidR="00793F4F" w:rsidRPr="003E12B1" w:rsidRDefault="00C64D71" w:rsidP="00793F4F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3E12B1">
        <w:rPr>
          <w:sz w:val="22"/>
          <w:szCs w:val="22"/>
        </w:rPr>
        <w:t>Задаток в сумме</w:t>
      </w:r>
      <w:proofErr w:type="gramStart"/>
      <w:r w:rsidRPr="003E12B1">
        <w:rPr>
          <w:sz w:val="22"/>
          <w:szCs w:val="22"/>
        </w:rPr>
        <w:t xml:space="preserve"> __________________(______________________________),</w:t>
      </w:r>
      <w:r w:rsidRPr="003E12B1">
        <w:rPr>
          <w:bCs/>
          <w:spacing w:val="5"/>
          <w:sz w:val="22"/>
          <w:szCs w:val="22"/>
        </w:rPr>
        <w:t xml:space="preserve">  </w:t>
      </w:r>
      <w:proofErr w:type="gramEnd"/>
      <w:r w:rsidRPr="003E12B1">
        <w:rPr>
          <w:sz w:val="22"/>
          <w:szCs w:val="22"/>
        </w:rPr>
        <w:t xml:space="preserve">перечислен </w:t>
      </w:r>
      <w:r w:rsidR="00A71B73">
        <w:rPr>
          <w:sz w:val="22"/>
          <w:szCs w:val="22"/>
        </w:rPr>
        <w:t>Покупателем в соответствии с условиями Договора</w:t>
      </w:r>
      <w:r w:rsidRPr="003E12B1">
        <w:rPr>
          <w:sz w:val="22"/>
          <w:szCs w:val="22"/>
        </w:rPr>
        <w:t xml:space="preserve"> о задатке  от </w:t>
      </w:r>
      <w:r w:rsidR="009D3D69">
        <w:rPr>
          <w:sz w:val="22"/>
          <w:szCs w:val="22"/>
        </w:rPr>
        <w:t>_____________________20____ г.</w:t>
      </w:r>
      <w:r w:rsidRPr="003E12B1">
        <w:rPr>
          <w:sz w:val="22"/>
          <w:szCs w:val="22"/>
        </w:rPr>
        <w:t xml:space="preserve">, засчитывается в счет оплаты Имущества. </w:t>
      </w:r>
    </w:p>
    <w:p w:rsidR="00793F4F" w:rsidRPr="003E12B1" w:rsidRDefault="00C64D71" w:rsidP="006A471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3E12B1">
        <w:rPr>
          <w:sz w:val="22"/>
          <w:szCs w:val="22"/>
        </w:rPr>
        <w:t>За вычетом суммы задатка Покупатель должен уплатить</w:t>
      </w:r>
      <w:proofErr w:type="gramStart"/>
      <w:r w:rsidRPr="003E12B1">
        <w:rPr>
          <w:sz w:val="22"/>
          <w:szCs w:val="22"/>
        </w:rPr>
        <w:t xml:space="preserve"> ________ (_________________________________) </w:t>
      </w:r>
      <w:proofErr w:type="gramEnd"/>
      <w:r w:rsidRPr="003E12B1">
        <w:rPr>
          <w:sz w:val="22"/>
          <w:szCs w:val="22"/>
        </w:rPr>
        <w:t>руб. Оплата производиться по следующим реквизитам:</w:t>
      </w:r>
    </w:p>
    <w:p w:rsidR="0030292D" w:rsidRDefault="0030292D" w:rsidP="00F3730C">
      <w:pPr>
        <w:pStyle w:val="ae"/>
        <w:suppressAutoHyphens/>
        <w:spacing w:line="259" w:lineRule="auto"/>
        <w:ind w:left="0" w:firstLine="709"/>
        <w:jc w:val="both"/>
        <w:rPr>
          <w:bCs/>
          <w:sz w:val="22"/>
          <w:szCs w:val="22"/>
        </w:rPr>
      </w:pPr>
      <w:r w:rsidRPr="0030292D">
        <w:rPr>
          <w:bCs/>
          <w:sz w:val="22"/>
          <w:szCs w:val="22"/>
        </w:rPr>
        <w:t xml:space="preserve">получатель: ООО «Модная Розница»; </w:t>
      </w:r>
    </w:p>
    <w:p w:rsidR="0030292D" w:rsidRDefault="0030292D" w:rsidP="00F3730C">
      <w:pPr>
        <w:pStyle w:val="ae"/>
        <w:suppressAutoHyphens/>
        <w:spacing w:line="259" w:lineRule="auto"/>
        <w:ind w:left="0" w:firstLine="709"/>
        <w:jc w:val="both"/>
        <w:rPr>
          <w:bCs/>
          <w:sz w:val="22"/>
          <w:szCs w:val="22"/>
        </w:rPr>
      </w:pPr>
      <w:proofErr w:type="spellStart"/>
      <w:proofErr w:type="gramStart"/>
      <w:r w:rsidRPr="0030292D">
        <w:rPr>
          <w:bCs/>
          <w:sz w:val="22"/>
          <w:szCs w:val="22"/>
        </w:rPr>
        <w:t>р</w:t>
      </w:r>
      <w:proofErr w:type="spellEnd"/>
      <w:proofErr w:type="gramEnd"/>
      <w:r w:rsidRPr="0030292D">
        <w:rPr>
          <w:bCs/>
          <w:sz w:val="22"/>
          <w:szCs w:val="22"/>
        </w:rPr>
        <w:t xml:space="preserve">/с: 40702810787630003500 в </w:t>
      </w:r>
      <w:proofErr w:type="spellStart"/>
      <w:r w:rsidRPr="0030292D">
        <w:rPr>
          <w:bCs/>
          <w:sz w:val="22"/>
          <w:szCs w:val="22"/>
        </w:rPr>
        <w:t>Росбанк</w:t>
      </w:r>
      <w:proofErr w:type="spellEnd"/>
      <w:r w:rsidRPr="0030292D">
        <w:rPr>
          <w:bCs/>
          <w:sz w:val="22"/>
          <w:szCs w:val="22"/>
        </w:rPr>
        <w:t xml:space="preserve"> филиал Москва АО «</w:t>
      </w:r>
      <w:proofErr w:type="spellStart"/>
      <w:r w:rsidRPr="0030292D">
        <w:rPr>
          <w:bCs/>
          <w:sz w:val="22"/>
          <w:szCs w:val="22"/>
        </w:rPr>
        <w:t>ТБанк</w:t>
      </w:r>
      <w:proofErr w:type="spellEnd"/>
      <w:r w:rsidRPr="0030292D">
        <w:rPr>
          <w:bCs/>
          <w:sz w:val="22"/>
          <w:szCs w:val="22"/>
        </w:rPr>
        <w:t xml:space="preserve">» г. Москва, </w:t>
      </w:r>
    </w:p>
    <w:p w:rsidR="0030292D" w:rsidRDefault="0030292D" w:rsidP="00F3730C">
      <w:pPr>
        <w:pStyle w:val="ae"/>
        <w:suppressAutoHyphens/>
        <w:spacing w:line="259" w:lineRule="auto"/>
        <w:ind w:left="0" w:firstLine="709"/>
        <w:jc w:val="both"/>
        <w:rPr>
          <w:bCs/>
          <w:sz w:val="22"/>
          <w:szCs w:val="22"/>
        </w:rPr>
      </w:pPr>
      <w:proofErr w:type="gramStart"/>
      <w:r w:rsidRPr="0030292D">
        <w:rPr>
          <w:bCs/>
          <w:sz w:val="22"/>
          <w:szCs w:val="22"/>
        </w:rPr>
        <w:t>к</w:t>
      </w:r>
      <w:proofErr w:type="gramEnd"/>
      <w:r w:rsidRPr="0030292D">
        <w:rPr>
          <w:bCs/>
          <w:sz w:val="22"/>
          <w:szCs w:val="22"/>
        </w:rPr>
        <w:t xml:space="preserve">/с 30101810545374525113 в ГУ </w:t>
      </w:r>
      <w:proofErr w:type="gramStart"/>
      <w:r w:rsidRPr="0030292D">
        <w:rPr>
          <w:bCs/>
          <w:sz w:val="22"/>
          <w:szCs w:val="22"/>
        </w:rPr>
        <w:t>Банка</w:t>
      </w:r>
      <w:proofErr w:type="gramEnd"/>
      <w:r w:rsidRPr="0030292D">
        <w:rPr>
          <w:bCs/>
          <w:sz w:val="22"/>
          <w:szCs w:val="22"/>
        </w:rPr>
        <w:t xml:space="preserve"> России по ЦФО, </w:t>
      </w:r>
    </w:p>
    <w:p w:rsidR="00F3730C" w:rsidRPr="005741E2" w:rsidRDefault="0030292D" w:rsidP="00F3730C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30292D">
        <w:rPr>
          <w:bCs/>
          <w:sz w:val="22"/>
          <w:szCs w:val="22"/>
        </w:rPr>
        <w:t>БИК 044525113</w:t>
      </w:r>
    </w:p>
    <w:p w:rsidR="00615DF0" w:rsidRDefault="006A4718" w:rsidP="00615DF0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Назначение платежа по лоту: </w:t>
      </w:r>
      <w:r w:rsidR="00B724DC">
        <w:rPr>
          <w:sz w:val="22"/>
          <w:szCs w:val="22"/>
        </w:rPr>
        <w:t>«</w:t>
      </w:r>
      <w:r w:rsidRPr="005741E2">
        <w:rPr>
          <w:sz w:val="22"/>
          <w:szCs w:val="22"/>
        </w:rPr>
        <w:t>Оплата по договору купли-продажи за лот</w:t>
      </w:r>
      <w:r w:rsidR="001226EA" w:rsidRPr="005741E2">
        <w:rPr>
          <w:sz w:val="22"/>
          <w:szCs w:val="22"/>
        </w:rPr>
        <w:t xml:space="preserve"> №</w:t>
      </w:r>
      <w:r w:rsidR="0030292D">
        <w:rPr>
          <w:sz w:val="22"/>
          <w:szCs w:val="22"/>
        </w:rPr>
        <w:t>___</w:t>
      </w:r>
      <w:r w:rsidR="00B724DC">
        <w:rPr>
          <w:sz w:val="22"/>
          <w:szCs w:val="22"/>
        </w:rPr>
        <w:t>»</w:t>
      </w:r>
      <w:r w:rsidR="0030292D">
        <w:rPr>
          <w:sz w:val="22"/>
          <w:szCs w:val="22"/>
        </w:rPr>
        <w:t xml:space="preserve"> (указывается номер приобретаемого лота)</w:t>
      </w:r>
      <w:r w:rsidR="00615DF0">
        <w:rPr>
          <w:sz w:val="22"/>
          <w:szCs w:val="22"/>
        </w:rPr>
        <w:t>.</w:t>
      </w:r>
    </w:p>
    <w:p w:rsidR="006A4718" w:rsidRPr="005741E2" w:rsidRDefault="006A4718" w:rsidP="00615DF0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Оплата производится в течение 30 дней с момента подписания настоящего Договора.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Моментом надлежащей оплаты по настоящему договору считать момент зачисления </w:t>
      </w:r>
      <w:r w:rsidR="00000B57" w:rsidRPr="005741E2">
        <w:rPr>
          <w:sz w:val="22"/>
          <w:szCs w:val="22"/>
        </w:rPr>
        <w:t xml:space="preserve">денежных средств </w:t>
      </w:r>
      <w:r w:rsidRPr="005741E2">
        <w:rPr>
          <w:sz w:val="22"/>
          <w:szCs w:val="22"/>
        </w:rPr>
        <w:t>на счет Продавца.</w:t>
      </w:r>
    </w:p>
    <w:p w:rsidR="00C64D71" w:rsidRPr="005741E2" w:rsidRDefault="00C64D71" w:rsidP="00C64D71">
      <w:pPr>
        <w:shd w:val="clear" w:color="auto" w:fill="FFFFFF"/>
        <w:suppressAutoHyphens/>
        <w:jc w:val="both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ПЕРЕДАЧА ИМУЩЕСТВА</w:t>
      </w:r>
    </w:p>
    <w:p w:rsidR="00793F4F" w:rsidRPr="005741E2" w:rsidRDefault="00793F4F" w:rsidP="00793F4F">
      <w:pPr>
        <w:pStyle w:val="ae"/>
        <w:suppressAutoHyphens/>
        <w:ind w:left="0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Продавец в течение </w:t>
      </w:r>
      <w:r w:rsidR="00000B57" w:rsidRPr="005741E2">
        <w:rPr>
          <w:sz w:val="22"/>
          <w:szCs w:val="22"/>
        </w:rPr>
        <w:t>10</w:t>
      </w:r>
      <w:r w:rsidRPr="005741E2">
        <w:rPr>
          <w:sz w:val="22"/>
          <w:szCs w:val="22"/>
        </w:rPr>
        <w:t xml:space="preserve"> (</w:t>
      </w:r>
      <w:r w:rsidR="00000B57" w:rsidRPr="005741E2">
        <w:rPr>
          <w:sz w:val="22"/>
          <w:szCs w:val="22"/>
        </w:rPr>
        <w:t>десяти</w:t>
      </w:r>
      <w:r w:rsidRPr="005741E2">
        <w:rPr>
          <w:sz w:val="22"/>
          <w:szCs w:val="22"/>
        </w:rPr>
        <w:t xml:space="preserve">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</w:t>
      </w:r>
      <w:r w:rsidRPr="005741E2">
        <w:rPr>
          <w:sz w:val="22"/>
          <w:szCs w:val="22"/>
        </w:rPr>
        <w:lastRenderedPageBreak/>
        <w:t>приема - передачи. Момент подписания акта приема - передачи является моментом передачи имущества Покупателю.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Стороны договора определили, что П</w:t>
      </w:r>
      <w:r w:rsidR="00FE0BF1" w:rsidRPr="005741E2">
        <w:rPr>
          <w:sz w:val="22"/>
          <w:szCs w:val="22"/>
        </w:rPr>
        <w:t>окупатель</w:t>
      </w:r>
      <w:r w:rsidRPr="005741E2">
        <w:rPr>
          <w:sz w:val="22"/>
          <w:szCs w:val="22"/>
        </w:rPr>
        <w:t xml:space="preserve"> осуществляет </w:t>
      </w:r>
      <w:r w:rsidR="00000B57" w:rsidRPr="005741E2">
        <w:rPr>
          <w:sz w:val="22"/>
          <w:szCs w:val="22"/>
        </w:rPr>
        <w:t>самостоятельно и за свой счет вывоз имущества в соответствии с актом приема-передачи.</w:t>
      </w:r>
    </w:p>
    <w:p w:rsidR="00687A34" w:rsidRPr="005741E2" w:rsidRDefault="00C64D71" w:rsidP="00687A34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  <w:r w:rsidR="00687A34" w:rsidRPr="005741E2">
        <w:rPr>
          <w:sz w:val="22"/>
          <w:szCs w:val="22"/>
        </w:rPr>
        <w:t xml:space="preserve"> </w:t>
      </w:r>
      <w:r w:rsidRPr="005741E2">
        <w:rPr>
          <w:sz w:val="22"/>
          <w:szCs w:val="22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C64D71" w:rsidRPr="005741E2" w:rsidRDefault="00C64D71" w:rsidP="00C64D71">
      <w:pPr>
        <w:suppressAutoHyphens/>
        <w:ind w:firstLine="720"/>
        <w:jc w:val="both"/>
        <w:rPr>
          <w:b/>
          <w:color w:val="FF0000"/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jc w:val="center"/>
        <w:rPr>
          <w:b/>
          <w:color w:val="auto"/>
          <w:sz w:val="22"/>
          <w:szCs w:val="22"/>
        </w:rPr>
      </w:pPr>
      <w:r w:rsidRPr="005741E2">
        <w:rPr>
          <w:b/>
          <w:color w:val="auto"/>
          <w:sz w:val="22"/>
          <w:szCs w:val="22"/>
        </w:rPr>
        <w:t>ВОЗНИКНОВЕНИЕ ПРАВА СОБСТВЕННОСТИ</w:t>
      </w:r>
    </w:p>
    <w:p w:rsidR="00793F4F" w:rsidRPr="005741E2" w:rsidRDefault="00793F4F" w:rsidP="00793F4F">
      <w:pPr>
        <w:pStyle w:val="ae"/>
        <w:suppressAutoHyphens/>
        <w:ind w:left="420"/>
        <w:rPr>
          <w:b/>
          <w:color w:val="auto"/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2"/>
          <w:szCs w:val="22"/>
        </w:rPr>
      </w:pPr>
      <w:r w:rsidRPr="005741E2">
        <w:rPr>
          <w:color w:val="auto"/>
          <w:sz w:val="22"/>
          <w:szCs w:val="22"/>
        </w:rPr>
        <w:t xml:space="preserve">Право собственности на имущество переходит от Продавца к Покупателю </w:t>
      </w:r>
      <w:r w:rsidR="00B06CB7">
        <w:rPr>
          <w:color w:val="auto"/>
          <w:sz w:val="22"/>
          <w:szCs w:val="22"/>
        </w:rPr>
        <w:t>в момент передачи после произведения оплаты в соответствии с условиями настоящего договора.</w:t>
      </w:r>
    </w:p>
    <w:p w:rsidR="00C64D71" w:rsidRPr="005741E2" w:rsidRDefault="00C64D71" w:rsidP="00C64D71">
      <w:pPr>
        <w:suppressAutoHyphens/>
        <w:ind w:firstLine="720"/>
        <w:jc w:val="both"/>
        <w:rPr>
          <w:b/>
          <w:color w:val="FF0000"/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ОТВЕТСТВЕННОСТЬ СТОРОН</w:t>
      </w:r>
    </w:p>
    <w:p w:rsidR="00793F4F" w:rsidRPr="005741E2" w:rsidRDefault="00793F4F" w:rsidP="00793F4F">
      <w:pPr>
        <w:pStyle w:val="ae"/>
        <w:suppressAutoHyphens/>
        <w:spacing w:line="259" w:lineRule="auto"/>
        <w:ind w:left="0"/>
        <w:contextualSpacing w:val="0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proofErr w:type="gramStart"/>
      <w:r w:rsidRPr="005741E2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</w:t>
      </w:r>
      <w:proofErr w:type="gramEnd"/>
      <w:r w:rsidRPr="005741E2">
        <w:rPr>
          <w:sz w:val="22"/>
          <w:szCs w:val="22"/>
        </w:rPr>
        <w:t xml:space="preserve"> имущества. В данном случае оформление Сторонами дополнительного соглашения о расторжении настоящего Договора не требуется.</w:t>
      </w:r>
    </w:p>
    <w:p w:rsidR="00C64D71" w:rsidRPr="005741E2" w:rsidRDefault="00C64D71" w:rsidP="00C64D71">
      <w:pPr>
        <w:suppressAutoHyphens/>
        <w:spacing w:line="259" w:lineRule="auto"/>
        <w:ind w:firstLine="720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уведомления.  </w:t>
      </w:r>
    </w:p>
    <w:p w:rsidR="00253FB8" w:rsidRPr="005741E2" w:rsidRDefault="00253FB8" w:rsidP="00C64D71">
      <w:pPr>
        <w:suppressAutoHyphens/>
        <w:spacing w:line="259" w:lineRule="auto"/>
        <w:ind w:firstLine="720"/>
        <w:jc w:val="both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ПРОЧИЕ УСЛОВИЯ</w:t>
      </w:r>
    </w:p>
    <w:p w:rsidR="00793F4F" w:rsidRPr="005741E2" w:rsidRDefault="00793F4F" w:rsidP="00793F4F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5741E2">
        <w:rPr>
          <w:sz w:val="22"/>
          <w:szCs w:val="22"/>
        </w:rPr>
        <w:t>при</w:t>
      </w:r>
      <w:proofErr w:type="gramEnd"/>
      <w:r w:rsidRPr="005741E2">
        <w:rPr>
          <w:sz w:val="22"/>
          <w:szCs w:val="22"/>
        </w:rPr>
        <w:t>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81"/>
        <w:gridCol w:w="8475"/>
      </w:tblGrid>
      <w:tr w:rsidR="00C64D71" w:rsidRPr="005741E2" w:rsidTr="000E23F8">
        <w:tc>
          <w:tcPr>
            <w:tcW w:w="881" w:type="dxa"/>
            <w:shd w:val="clear" w:color="auto" w:fill="auto"/>
          </w:tcPr>
          <w:p w:rsidR="00C64D71" w:rsidRPr="005741E2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741E2" w:rsidRDefault="00C64D71" w:rsidP="00793F4F">
            <w:pPr>
              <w:suppressAutoHyphens/>
              <w:spacing w:line="259" w:lineRule="auto"/>
              <w:jc w:val="both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 xml:space="preserve">ненадлежащем </w:t>
            </w:r>
            <w:proofErr w:type="gramStart"/>
            <w:r w:rsidRPr="005741E2">
              <w:rPr>
                <w:sz w:val="22"/>
                <w:szCs w:val="22"/>
              </w:rPr>
              <w:t>исполнении</w:t>
            </w:r>
            <w:proofErr w:type="gramEnd"/>
            <w:r w:rsidRPr="005741E2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C64D71" w:rsidRPr="005741E2" w:rsidTr="000E23F8">
        <w:tc>
          <w:tcPr>
            <w:tcW w:w="881" w:type="dxa"/>
            <w:shd w:val="clear" w:color="auto" w:fill="auto"/>
          </w:tcPr>
          <w:p w:rsidR="00C64D71" w:rsidRPr="005741E2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741E2" w:rsidRDefault="00C64D71" w:rsidP="00793F4F">
            <w:pPr>
              <w:suppressAutoHyphens/>
              <w:spacing w:line="259" w:lineRule="auto"/>
              <w:jc w:val="both"/>
              <w:rPr>
                <w:sz w:val="22"/>
                <w:szCs w:val="22"/>
              </w:rPr>
            </w:pPr>
            <w:proofErr w:type="gramStart"/>
            <w:r w:rsidRPr="005741E2">
              <w:rPr>
                <w:sz w:val="22"/>
                <w:szCs w:val="22"/>
              </w:rPr>
              <w:t>расторжении</w:t>
            </w:r>
            <w:proofErr w:type="gramEnd"/>
            <w:r w:rsidRPr="005741E2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C64D71" w:rsidRPr="005741E2" w:rsidTr="000E23F8">
        <w:tc>
          <w:tcPr>
            <w:tcW w:w="881" w:type="dxa"/>
            <w:shd w:val="clear" w:color="auto" w:fill="auto"/>
          </w:tcPr>
          <w:p w:rsidR="00C64D71" w:rsidRPr="005741E2" w:rsidRDefault="00C64D71" w:rsidP="000E23F8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:rsidR="00C64D71" w:rsidRPr="005741E2" w:rsidRDefault="00C64D71" w:rsidP="00793F4F">
            <w:pPr>
              <w:suppressAutoHyphens/>
              <w:spacing w:line="259" w:lineRule="auto"/>
              <w:jc w:val="both"/>
              <w:rPr>
                <w:sz w:val="22"/>
                <w:szCs w:val="22"/>
              </w:rPr>
            </w:pPr>
            <w:proofErr w:type="gramStart"/>
            <w:r w:rsidRPr="005741E2">
              <w:rPr>
                <w:sz w:val="22"/>
                <w:szCs w:val="22"/>
              </w:rPr>
              <w:t>возникновении</w:t>
            </w:r>
            <w:proofErr w:type="gramEnd"/>
            <w:r w:rsidRPr="005741E2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5741E2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РФ</w:t>
      </w:r>
      <w:r w:rsidR="00C109A8" w:rsidRPr="005741E2">
        <w:rPr>
          <w:sz w:val="22"/>
          <w:szCs w:val="22"/>
        </w:rPr>
        <w:t>, а в случае н</w:t>
      </w:r>
      <w:r w:rsidR="00252884">
        <w:rPr>
          <w:sz w:val="22"/>
          <w:szCs w:val="22"/>
        </w:rPr>
        <w:t xml:space="preserve">еобходимости в Арбитражном суде </w:t>
      </w:r>
      <w:r w:rsidR="003F24B8">
        <w:rPr>
          <w:sz w:val="22"/>
          <w:szCs w:val="22"/>
        </w:rPr>
        <w:t>Волгоградской области</w:t>
      </w:r>
    </w:p>
    <w:p w:rsidR="00C64D71" w:rsidRPr="005741E2" w:rsidRDefault="00C64D71" w:rsidP="00C64D71">
      <w:pPr>
        <w:suppressAutoHyphens/>
        <w:ind w:firstLine="720"/>
        <w:jc w:val="both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5741E2">
        <w:rPr>
          <w:b/>
          <w:sz w:val="22"/>
          <w:szCs w:val="22"/>
        </w:rPr>
        <w:t>ЗАКЛЮЧИТЕЛЬНЫЕ ПОЛОЖЕНИЯ</w:t>
      </w:r>
    </w:p>
    <w:p w:rsidR="00793F4F" w:rsidRPr="005741E2" w:rsidRDefault="00793F4F" w:rsidP="00793F4F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:rsidR="00C64D71" w:rsidRPr="005741E2" w:rsidRDefault="00C64D71" w:rsidP="00C64D7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sz w:val="22"/>
          <w:szCs w:val="22"/>
        </w:rPr>
      </w:pPr>
      <w:r w:rsidRPr="005741E2">
        <w:rPr>
          <w:sz w:val="22"/>
          <w:szCs w:val="22"/>
        </w:rPr>
        <w:t xml:space="preserve">Настоящий Договор составлен в </w:t>
      </w:r>
      <w:r w:rsidR="003F24B8">
        <w:rPr>
          <w:sz w:val="22"/>
          <w:szCs w:val="22"/>
        </w:rPr>
        <w:t>двух</w:t>
      </w:r>
      <w:r w:rsidRPr="005741E2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1226EA" w:rsidRPr="005741E2">
        <w:rPr>
          <w:sz w:val="22"/>
          <w:szCs w:val="22"/>
        </w:rPr>
        <w:t>.</w:t>
      </w:r>
    </w:p>
    <w:p w:rsidR="00636AFA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:rsidR="003F24B8" w:rsidRPr="005741E2" w:rsidRDefault="003F24B8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:rsidR="00636AFA" w:rsidRPr="005741E2" w:rsidRDefault="00636AFA" w:rsidP="00EE2F4E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sz w:val="22"/>
          <w:szCs w:val="22"/>
        </w:rPr>
      </w:pPr>
      <w:r w:rsidRPr="005741E2">
        <w:rPr>
          <w:b/>
          <w:sz w:val="22"/>
          <w:szCs w:val="22"/>
        </w:rPr>
        <w:lastRenderedPageBreak/>
        <w:t xml:space="preserve"> </w:t>
      </w:r>
      <w:r w:rsidR="00793F4F" w:rsidRPr="005741E2">
        <w:rPr>
          <w:b/>
          <w:sz w:val="22"/>
          <w:szCs w:val="22"/>
        </w:rPr>
        <w:t>МЕСТО НАХОЖДЕНИЯ И БАНКОВСКИЕ РЕКВИЗИТЫ СТОРОН</w:t>
      </w:r>
    </w:p>
    <w:p w:rsidR="00636AFA" w:rsidRPr="005741E2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4810"/>
        <w:gridCol w:w="4761"/>
      </w:tblGrid>
      <w:tr w:rsidR="00A67F05" w:rsidRPr="005741E2" w:rsidTr="000E23F8">
        <w:tc>
          <w:tcPr>
            <w:tcW w:w="5006" w:type="dxa"/>
          </w:tcPr>
          <w:p w:rsidR="00A67F05" w:rsidRPr="005741E2" w:rsidRDefault="00A67F05" w:rsidP="000B6A4A">
            <w:pPr>
              <w:suppressAutoHyphens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ПРОДАВЕЦ</w:t>
            </w:r>
            <w:r w:rsidR="00793F4F" w:rsidRPr="005741E2">
              <w:rPr>
                <w:sz w:val="22"/>
                <w:szCs w:val="22"/>
              </w:rPr>
              <w:t>:</w:t>
            </w:r>
          </w:p>
        </w:tc>
        <w:tc>
          <w:tcPr>
            <w:tcW w:w="5006" w:type="dxa"/>
          </w:tcPr>
          <w:p w:rsidR="00A67F05" w:rsidRPr="005741E2" w:rsidRDefault="00A67F05" w:rsidP="00A67F05">
            <w:pPr>
              <w:suppressAutoHyphens/>
              <w:jc w:val="center"/>
              <w:rPr>
                <w:sz w:val="22"/>
                <w:szCs w:val="22"/>
              </w:rPr>
            </w:pPr>
            <w:r w:rsidRPr="005741E2">
              <w:rPr>
                <w:sz w:val="22"/>
                <w:szCs w:val="22"/>
              </w:rPr>
              <w:t>ПОКУПАТЕЛЬ</w:t>
            </w:r>
            <w:r w:rsidR="00793F4F" w:rsidRPr="005741E2">
              <w:rPr>
                <w:sz w:val="22"/>
                <w:szCs w:val="22"/>
              </w:rPr>
              <w:t>:</w:t>
            </w:r>
          </w:p>
          <w:p w:rsidR="00A67F05" w:rsidRPr="005741E2" w:rsidRDefault="00A67F05" w:rsidP="00A67F05">
            <w:pPr>
              <w:suppressAutoHyphens/>
              <w:rPr>
                <w:sz w:val="22"/>
                <w:szCs w:val="22"/>
              </w:rPr>
            </w:pPr>
          </w:p>
        </w:tc>
      </w:tr>
      <w:tr w:rsidR="00A67F05" w:rsidRPr="005741E2" w:rsidTr="000E23F8">
        <w:tc>
          <w:tcPr>
            <w:tcW w:w="5006" w:type="dxa"/>
          </w:tcPr>
          <w:p w:rsidR="000B6A4A" w:rsidRPr="000B6A4A" w:rsidRDefault="000B6A4A" w:rsidP="000B6A4A">
            <w:pPr>
              <w:suppressAutoHyphens/>
              <w:rPr>
                <w:b/>
                <w:sz w:val="22"/>
                <w:szCs w:val="22"/>
              </w:rPr>
            </w:pPr>
            <w:r w:rsidRPr="000B6A4A">
              <w:rPr>
                <w:b/>
                <w:sz w:val="22"/>
                <w:szCs w:val="22"/>
              </w:rPr>
              <w:t>Конкурсный управляющий</w:t>
            </w:r>
          </w:p>
          <w:p w:rsidR="000B6A4A" w:rsidRPr="000B6A4A" w:rsidRDefault="000B6A4A" w:rsidP="000B6A4A">
            <w:pPr>
              <w:suppressAutoHyphens/>
              <w:rPr>
                <w:b/>
                <w:sz w:val="22"/>
                <w:szCs w:val="22"/>
              </w:rPr>
            </w:pPr>
            <w:r w:rsidRPr="000B6A4A">
              <w:rPr>
                <w:b/>
                <w:sz w:val="22"/>
                <w:szCs w:val="22"/>
              </w:rPr>
              <w:t>ООО «Модная Розница»</w:t>
            </w:r>
          </w:p>
          <w:p w:rsidR="000B6A4A" w:rsidRPr="000B6A4A" w:rsidRDefault="000B6A4A" w:rsidP="000B6A4A">
            <w:pPr>
              <w:suppressAutoHyphens/>
              <w:rPr>
                <w:bCs/>
                <w:sz w:val="22"/>
                <w:szCs w:val="22"/>
              </w:rPr>
            </w:pPr>
            <w:r w:rsidRPr="000B6A4A">
              <w:rPr>
                <w:bCs/>
                <w:sz w:val="22"/>
                <w:szCs w:val="22"/>
              </w:rPr>
              <w:t xml:space="preserve">ИНН 3435137158 ОГРН 1193443011442; 400066, г. Волгоград, ул. </w:t>
            </w:r>
            <w:proofErr w:type="gramStart"/>
            <w:r w:rsidRPr="000B6A4A">
              <w:rPr>
                <w:bCs/>
                <w:sz w:val="22"/>
                <w:szCs w:val="22"/>
              </w:rPr>
              <w:t>Новороссийская</w:t>
            </w:r>
            <w:proofErr w:type="gramEnd"/>
            <w:r w:rsidRPr="000B6A4A">
              <w:rPr>
                <w:bCs/>
                <w:sz w:val="22"/>
                <w:szCs w:val="22"/>
              </w:rPr>
              <w:t>, д. 5 офис 3-4</w:t>
            </w:r>
            <w:r w:rsidRPr="000B6A4A">
              <w:rPr>
                <w:sz w:val="22"/>
                <w:szCs w:val="22"/>
              </w:rPr>
              <w:t>;</w:t>
            </w:r>
          </w:p>
          <w:p w:rsidR="000B6A4A" w:rsidRPr="000B6A4A" w:rsidRDefault="000B6A4A" w:rsidP="000B6A4A">
            <w:pPr>
              <w:suppressAutoHyphens/>
              <w:rPr>
                <w:bCs/>
                <w:sz w:val="22"/>
                <w:szCs w:val="22"/>
              </w:rPr>
            </w:pPr>
            <w:proofErr w:type="spellStart"/>
            <w:proofErr w:type="gramStart"/>
            <w:r w:rsidRPr="000B6A4A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0B6A4A">
              <w:rPr>
                <w:bCs/>
                <w:sz w:val="22"/>
                <w:szCs w:val="22"/>
              </w:rPr>
              <w:t xml:space="preserve">/с: 40702810787630003500 в </w:t>
            </w:r>
            <w:proofErr w:type="spellStart"/>
            <w:r w:rsidRPr="000B6A4A">
              <w:rPr>
                <w:bCs/>
                <w:sz w:val="22"/>
                <w:szCs w:val="22"/>
              </w:rPr>
              <w:t>Росбанк</w:t>
            </w:r>
            <w:proofErr w:type="spellEnd"/>
            <w:r w:rsidRPr="000B6A4A">
              <w:rPr>
                <w:bCs/>
                <w:sz w:val="22"/>
                <w:szCs w:val="22"/>
              </w:rPr>
              <w:t xml:space="preserve"> филиал Москва АО «</w:t>
            </w:r>
            <w:proofErr w:type="spellStart"/>
            <w:r w:rsidRPr="000B6A4A">
              <w:rPr>
                <w:bCs/>
                <w:sz w:val="22"/>
                <w:szCs w:val="22"/>
              </w:rPr>
              <w:t>ТБанк</w:t>
            </w:r>
            <w:proofErr w:type="spellEnd"/>
            <w:r w:rsidRPr="000B6A4A">
              <w:rPr>
                <w:bCs/>
                <w:sz w:val="22"/>
                <w:szCs w:val="22"/>
              </w:rPr>
              <w:t>» г. Москва, к/с 30101810545374525113 в ГУ Банка России по ЦФО, БИК 044525113</w:t>
            </w:r>
          </w:p>
          <w:p w:rsidR="000B6A4A" w:rsidRPr="000B6A4A" w:rsidRDefault="000B6A4A" w:rsidP="000B6A4A">
            <w:pPr>
              <w:suppressAutoHyphens/>
              <w:rPr>
                <w:b/>
                <w:bCs/>
                <w:sz w:val="22"/>
                <w:szCs w:val="22"/>
              </w:rPr>
            </w:pPr>
            <w:r w:rsidRPr="000B6A4A">
              <w:rPr>
                <w:b/>
                <w:bCs/>
                <w:sz w:val="22"/>
                <w:szCs w:val="22"/>
              </w:rPr>
              <w:t>Швецов Алексей Викторович</w:t>
            </w:r>
          </w:p>
          <w:p w:rsidR="0072275F" w:rsidRPr="000B6A4A" w:rsidRDefault="000B6A4A" w:rsidP="000B6A4A">
            <w:pPr>
              <w:suppressAutoHyphens/>
              <w:rPr>
                <w:sz w:val="22"/>
                <w:szCs w:val="22"/>
              </w:rPr>
            </w:pPr>
            <w:r w:rsidRPr="000B6A4A">
              <w:rPr>
                <w:bCs/>
                <w:sz w:val="22"/>
                <w:szCs w:val="22"/>
              </w:rPr>
              <w:t>ИНН 366321758629, адрес для корреспонденции: 394018, г. Воронеж, до востребования</w:t>
            </w:r>
          </w:p>
          <w:p w:rsidR="00A67F05" w:rsidRPr="005741E2" w:rsidRDefault="00A67F05" w:rsidP="009D04D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5006" w:type="dxa"/>
          </w:tcPr>
          <w:p w:rsidR="002734D5" w:rsidRPr="005741E2" w:rsidRDefault="002734D5" w:rsidP="002734D5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EE2F4E" w:rsidRPr="005741E2" w:rsidRDefault="00EE2F4E" w:rsidP="00D82F6A">
      <w:pPr>
        <w:suppressAutoHyphens/>
        <w:rPr>
          <w:sz w:val="22"/>
          <w:szCs w:val="22"/>
        </w:rPr>
      </w:pPr>
    </w:p>
    <w:p w:rsidR="00EE2F4E" w:rsidRPr="005741E2" w:rsidRDefault="001805E8" w:rsidP="00EE2F4E">
      <w:pPr>
        <w:tabs>
          <w:tab w:val="center" w:pos="4677"/>
        </w:tabs>
        <w:suppressAutoHyphens/>
        <w:rPr>
          <w:sz w:val="22"/>
          <w:szCs w:val="22"/>
        </w:rPr>
      </w:pPr>
      <w:r>
        <w:rPr>
          <w:noProof/>
          <w:sz w:val="22"/>
          <w:szCs w:val="22"/>
          <w:lang w:eastAsia="ru-RU"/>
        </w:rPr>
        <w:pict>
          <v:rect id="Прямоугольник 1" o:spid="_x0000_s1026" style="position:absolute;margin-left:-47.4pt;margin-top:166.3pt;width:531.8pt;height:1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<v:path arrowok="t"/>
          </v:rect>
        </w:pict>
      </w:r>
      <w:r w:rsidR="0072275F">
        <w:rPr>
          <w:sz w:val="22"/>
          <w:szCs w:val="22"/>
        </w:rPr>
        <w:t>________</w:t>
      </w:r>
      <w:r w:rsidR="000B6A4A">
        <w:rPr>
          <w:sz w:val="22"/>
          <w:szCs w:val="22"/>
        </w:rPr>
        <w:t>___________/А.В</w:t>
      </w:r>
      <w:r w:rsidR="00EE2F4E" w:rsidRPr="005741E2">
        <w:rPr>
          <w:sz w:val="22"/>
          <w:szCs w:val="22"/>
        </w:rPr>
        <w:t xml:space="preserve">. </w:t>
      </w:r>
      <w:r w:rsidR="000B6A4A">
        <w:rPr>
          <w:sz w:val="22"/>
          <w:szCs w:val="22"/>
        </w:rPr>
        <w:t>Швецов/</w:t>
      </w:r>
      <w:r w:rsidR="00EE2F4E" w:rsidRPr="005741E2">
        <w:rPr>
          <w:sz w:val="22"/>
          <w:szCs w:val="22"/>
        </w:rPr>
        <w:tab/>
        <w:t xml:space="preserve">                    </w:t>
      </w:r>
      <w:r w:rsidR="000E3E1E" w:rsidRPr="005741E2">
        <w:rPr>
          <w:sz w:val="22"/>
          <w:szCs w:val="22"/>
        </w:rPr>
        <w:t xml:space="preserve">                    </w:t>
      </w:r>
      <w:r w:rsidR="00D323AB" w:rsidRPr="005741E2">
        <w:rPr>
          <w:sz w:val="22"/>
          <w:szCs w:val="22"/>
        </w:rPr>
        <w:t>________________</w:t>
      </w:r>
      <w:r w:rsidR="000B6A4A">
        <w:rPr>
          <w:sz w:val="22"/>
          <w:szCs w:val="22"/>
        </w:rPr>
        <w:t>/________________/</w:t>
      </w:r>
    </w:p>
    <w:sectPr w:rsidR="00EE2F4E" w:rsidRPr="005741E2" w:rsidSect="003E12B1">
      <w:headerReference w:type="default" r:id="rId8"/>
      <w:footerReference w:type="default" r:id="rId9"/>
      <w:pgSz w:w="11906" w:h="16838"/>
      <w:pgMar w:top="1098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DF0" w:rsidRDefault="00615DF0">
      <w:r>
        <w:separator/>
      </w:r>
    </w:p>
  </w:endnote>
  <w:endnote w:type="continuationSeparator" w:id="0">
    <w:p w:rsidR="00615DF0" w:rsidRDefault="0061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F0" w:rsidRDefault="00615DF0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DF0" w:rsidRDefault="00615DF0">
      <w:r>
        <w:separator/>
      </w:r>
    </w:p>
  </w:footnote>
  <w:footnote w:type="continuationSeparator" w:id="0">
    <w:p w:rsidR="00615DF0" w:rsidRDefault="00615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DF0" w:rsidRPr="00662793" w:rsidRDefault="00615DF0" w:rsidP="00A258BC">
    <w:pPr>
      <w:pStyle w:val="a8"/>
      <w:tabs>
        <w:tab w:val="left" w:pos="9355"/>
      </w:tabs>
      <w:ind w:right="-1"/>
      <w:jc w:val="right"/>
      <w:rPr>
        <w:i/>
        <w:sz w:val="22"/>
        <w:szCs w:val="22"/>
      </w:rPr>
    </w:pPr>
    <w:r w:rsidRPr="00662793">
      <w:rPr>
        <w:i/>
        <w:sz w:val="22"/>
        <w:szCs w:val="22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5120D6"/>
    <w:multiLevelType w:val="hybridMultilevel"/>
    <w:tmpl w:val="D506C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E2E7709"/>
    <w:multiLevelType w:val="hybridMultilevel"/>
    <w:tmpl w:val="D24E8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5533F"/>
    <w:rsid w:val="00000B57"/>
    <w:rsid w:val="00014F82"/>
    <w:rsid w:val="00086F0F"/>
    <w:rsid w:val="000A5E03"/>
    <w:rsid w:val="000B6A4A"/>
    <w:rsid w:val="000D2CEE"/>
    <w:rsid w:val="000D3138"/>
    <w:rsid w:val="000D712A"/>
    <w:rsid w:val="000E23F8"/>
    <w:rsid w:val="000E3E1E"/>
    <w:rsid w:val="000F6CFF"/>
    <w:rsid w:val="00103F23"/>
    <w:rsid w:val="001226EA"/>
    <w:rsid w:val="001405F2"/>
    <w:rsid w:val="0014291C"/>
    <w:rsid w:val="00147D70"/>
    <w:rsid w:val="00160F4A"/>
    <w:rsid w:val="00176430"/>
    <w:rsid w:val="001805E8"/>
    <w:rsid w:val="001D18F3"/>
    <w:rsid w:val="001E14F3"/>
    <w:rsid w:val="00205C9B"/>
    <w:rsid w:val="00220A1F"/>
    <w:rsid w:val="00252884"/>
    <w:rsid w:val="00253FB8"/>
    <w:rsid w:val="00265B17"/>
    <w:rsid w:val="00272BA7"/>
    <w:rsid w:val="002734D5"/>
    <w:rsid w:val="002A1727"/>
    <w:rsid w:val="002A7568"/>
    <w:rsid w:val="002B70F2"/>
    <w:rsid w:val="002E3CC1"/>
    <w:rsid w:val="002F33C3"/>
    <w:rsid w:val="003028BF"/>
    <w:rsid w:val="0030292D"/>
    <w:rsid w:val="00306E73"/>
    <w:rsid w:val="00324A62"/>
    <w:rsid w:val="0034468A"/>
    <w:rsid w:val="003530A8"/>
    <w:rsid w:val="003977FD"/>
    <w:rsid w:val="003E0123"/>
    <w:rsid w:val="003E12B1"/>
    <w:rsid w:val="003F24B8"/>
    <w:rsid w:val="004048DD"/>
    <w:rsid w:val="0041437F"/>
    <w:rsid w:val="004514D5"/>
    <w:rsid w:val="004541EC"/>
    <w:rsid w:val="004613E5"/>
    <w:rsid w:val="00496D7E"/>
    <w:rsid w:val="004C625C"/>
    <w:rsid w:val="004E0876"/>
    <w:rsid w:val="004F29CA"/>
    <w:rsid w:val="00506D16"/>
    <w:rsid w:val="00514FDC"/>
    <w:rsid w:val="0053134A"/>
    <w:rsid w:val="00531F1B"/>
    <w:rsid w:val="005331D5"/>
    <w:rsid w:val="005549BA"/>
    <w:rsid w:val="005736AE"/>
    <w:rsid w:val="005741E2"/>
    <w:rsid w:val="005800D2"/>
    <w:rsid w:val="005B0D2F"/>
    <w:rsid w:val="005C3E7F"/>
    <w:rsid w:val="006035F0"/>
    <w:rsid w:val="00615DF0"/>
    <w:rsid w:val="0062232E"/>
    <w:rsid w:val="00636AFA"/>
    <w:rsid w:val="00650131"/>
    <w:rsid w:val="00654AAB"/>
    <w:rsid w:val="00662793"/>
    <w:rsid w:val="00687A34"/>
    <w:rsid w:val="006A4718"/>
    <w:rsid w:val="0071628B"/>
    <w:rsid w:val="00720698"/>
    <w:rsid w:val="00720B97"/>
    <w:rsid w:val="0072275F"/>
    <w:rsid w:val="00733844"/>
    <w:rsid w:val="00741500"/>
    <w:rsid w:val="00742FC5"/>
    <w:rsid w:val="00751E38"/>
    <w:rsid w:val="00753DCB"/>
    <w:rsid w:val="00793F4F"/>
    <w:rsid w:val="007A3296"/>
    <w:rsid w:val="007E21DB"/>
    <w:rsid w:val="00805C90"/>
    <w:rsid w:val="00833BBC"/>
    <w:rsid w:val="00865AE7"/>
    <w:rsid w:val="00870184"/>
    <w:rsid w:val="00876273"/>
    <w:rsid w:val="00883503"/>
    <w:rsid w:val="00884D1D"/>
    <w:rsid w:val="008B1026"/>
    <w:rsid w:val="008B1B89"/>
    <w:rsid w:val="008E33CB"/>
    <w:rsid w:val="008F2CB3"/>
    <w:rsid w:val="008F44B3"/>
    <w:rsid w:val="00914B9C"/>
    <w:rsid w:val="0092662E"/>
    <w:rsid w:val="00933DF2"/>
    <w:rsid w:val="00941B5A"/>
    <w:rsid w:val="009428B1"/>
    <w:rsid w:val="0095533F"/>
    <w:rsid w:val="00992CE7"/>
    <w:rsid w:val="009A1576"/>
    <w:rsid w:val="009D04DC"/>
    <w:rsid w:val="009D3D69"/>
    <w:rsid w:val="00A17A27"/>
    <w:rsid w:val="00A258BC"/>
    <w:rsid w:val="00A57464"/>
    <w:rsid w:val="00A67F05"/>
    <w:rsid w:val="00A71B73"/>
    <w:rsid w:val="00A72C19"/>
    <w:rsid w:val="00B06CB7"/>
    <w:rsid w:val="00B26933"/>
    <w:rsid w:val="00B3549E"/>
    <w:rsid w:val="00B6273F"/>
    <w:rsid w:val="00B724DC"/>
    <w:rsid w:val="00B81AC8"/>
    <w:rsid w:val="00BA59A8"/>
    <w:rsid w:val="00BC5795"/>
    <w:rsid w:val="00BD07B6"/>
    <w:rsid w:val="00BD5D5B"/>
    <w:rsid w:val="00BE46B6"/>
    <w:rsid w:val="00BE79BB"/>
    <w:rsid w:val="00BF0712"/>
    <w:rsid w:val="00C109A8"/>
    <w:rsid w:val="00C12C91"/>
    <w:rsid w:val="00C15601"/>
    <w:rsid w:val="00C64D71"/>
    <w:rsid w:val="00C76CA6"/>
    <w:rsid w:val="00CA6552"/>
    <w:rsid w:val="00CC5BEF"/>
    <w:rsid w:val="00D323AB"/>
    <w:rsid w:val="00D4122C"/>
    <w:rsid w:val="00D44998"/>
    <w:rsid w:val="00D735EE"/>
    <w:rsid w:val="00D82F6A"/>
    <w:rsid w:val="00D906D0"/>
    <w:rsid w:val="00DC7199"/>
    <w:rsid w:val="00DE1B0F"/>
    <w:rsid w:val="00E05F5B"/>
    <w:rsid w:val="00E1252B"/>
    <w:rsid w:val="00E156EA"/>
    <w:rsid w:val="00ED6315"/>
    <w:rsid w:val="00EE2F4E"/>
    <w:rsid w:val="00F132C4"/>
    <w:rsid w:val="00F3730C"/>
    <w:rsid w:val="00F473B1"/>
    <w:rsid w:val="00F86EC0"/>
    <w:rsid w:val="00FB4232"/>
    <w:rsid w:val="00FC2A60"/>
    <w:rsid w:val="00FE0BF1"/>
    <w:rsid w:val="00FE68C5"/>
    <w:rsid w:val="00FF0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rsid w:val="00086F0F"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086F0F"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086F0F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086F0F"/>
  </w:style>
  <w:style w:type="character" w:customStyle="1" w:styleId="WW8Num1ztrue">
    <w:name w:val="WW8Num1ztrue"/>
    <w:rsid w:val="00086F0F"/>
  </w:style>
  <w:style w:type="character" w:customStyle="1" w:styleId="WW8Num1ztrue0">
    <w:name w:val="WW8Num1ztrue"/>
    <w:rsid w:val="00086F0F"/>
  </w:style>
  <w:style w:type="character" w:customStyle="1" w:styleId="WW8Num1ztrue1">
    <w:name w:val="WW8Num1ztrue"/>
    <w:rsid w:val="00086F0F"/>
  </w:style>
  <w:style w:type="character" w:customStyle="1" w:styleId="WW8Num1ztrue2">
    <w:name w:val="WW8Num1ztrue"/>
    <w:rsid w:val="00086F0F"/>
  </w:style>
  <w:style w:type="character" w:customStyle="1" w:styleId="WW8Num1ztrue3">
    <w:name w:val="WW8Num1ztrue"/>
    <w:rsid w:val="00086F0F"/>
  </w:style>
  <w:style w:type="character" w:customStyle="1" w:styleId="WW8Num1ztrue4">
    <w:name w:val="WW8Num1ztrue"/>
    <w:rsid w:val="00086F0F"/>
  </w:style>
  <w:style w:type="character" w:customStyle="1" w:styleId="WW8Num1ztrue5">
    <w:name w:val="WW8Num1ztrue"/>
    <w:rsid w:val="00086F0F"/>
  </w:style>
  <w:style w:type="character" w:customStyle="1" w:styleId="WW8Num1ztrue6">
    <w:name w:val="WW8Num1ztrue"/>
    <w:rsid w:val="00086F0F"/>
  </w:style>
  <w:style w:type="character" w:customStyle="1" w:styleId="20">
    <w:name w:val="Основной шрифт абзаца2"/>
    <w:rsid w:val="00086F0F"/>
  </w:style>
  <w:style w:type="character" w:customStyle="1" w:styleId="WW-WW8Num1ztrue">
    <w:name w:val="WW-WW8Num1ztrue"/>
    <w:rsid w:val="00086F0F"/>
  </w:style>
  <w:style w:type="character" w:customStyle="1" w:styleId="WW-WW8Num1ztrue1">
    <w:name w:val="WW-WW8Num1ztrue1"/>
    <w:rsid w:val="00086F0F"/>
  </w:style>
  <w:style w:type="character" w:customStyle="1" w:styleId="WW-WW8Num1ztrue2">
    <w:name w:val="WW-WW8Num1ztrue2"/>
    <w:rsid w:val="00086F0F"/>
  </w:style>
  <w:style w:type="character" w:customStyle="1" w:styleId="WW-WW8Num1ztrue3">
    <w:name w:val="WW-WW8Num1ztrue3"/>
    <w:rsid w:val="00086F0F"/>
  </w:style>
  <w:style w:type="character" w:customStyle="1" w:styleId="WW-WW8Num1ztrue4">
    <w:name w:val="WW-WW8Num1ztrue4"/>
    <w:rsid w:val="00086F0F"/>
  </w:style>
  <w:style w:type="character" w:customStyle="1" w:styleId="WW-WW8Num1ztrue5">
    <w:name w:val="WW-WW8Num1ztrue5"/>
    <w:rsid w:val="00086F0F"/>
  </w:style>
  <w:style w:type="character" w:customStyle="1" w:styleId="WW-WW8Num1ztrue6">
    <w:name w:val="WW-WW8Num1ztrue6"/>
    <w:rsid w:val="00086F0F"/>
  </w:style>
  <w:style w:type="character" w:customStyle="1" w:styleId="10">
    <w:name w:val="Основной шрифт абзаца1"/>
    <w:rsid w:val="00086F0F"/>
  </w:style>
  <w:style w:type="character" w:customStyle="1" w:styleId="a3">
    <w:name w:val="Нижний колонтитул Знак"/>
    <w:rsid w:val="00086F0F"/>
    <w:rPr>
      <w:color w:val="000000"/>
      <w:lang w:eastAsia="zh-CN"/>
    </w:rPr>
  </w:style>
  <w:style w:type="paragraph" w:styleId="a4">
    <w:name w:val="Title"/>
    <w:basedOn w:val="a"/>
    <w:next w:val="a5"/>
    <w:rsid w:val="00086F0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086F0F"/>
    <w:pPr>
      <w:spacing w:after="120"/>
    </w:pPr>
  </w:style>
  <w:style w:type="paragraph" w:styleId="a6">
    <w:name w:val="List"/>
    <w:basedOn w:val="a5"/>
    <w:rsid w:val="00086F0F"/>
    <w:rPr>
      <w:rFonts w:cs="Mangal"/>
    </w:rPr>
  </w:style>
  <w:style w:type="paragraph" w:styleId="a7">
    <w:name w:val="caption"/>
    <w:basedOn w:val="a"/>
    <w:qFormat/>
    <w:rsid w:val="00086F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086F0F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086F0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086F0F"/>
    <w:pPr>
      <w:suppressLineNumbers/>
    </w:pPr>
    <w:rPr>
      <w:rFonts w:cs="Mangal"/>
    </w:rPr>
  </w:style>
  <w:style w:type="paragraph" w:styleId="a8">
    <w:name w:val="header"/>
    <w:basedOn w:val="a"/>
    <w:rsid w:val="00086F0F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086F0F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086F0F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rsid w:val="00086F0F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rsid w:val="00086F0F"/>
    <w:pPr>
      <w:suppressLineNumbers/>
    </w:pPr>
  </w:style>
  <w:style w:type="paragraph" w:customStyle="1" w:styleId="ad">
    <w:name w:val="Заголовок таблицы"/>
    <w:basedOn w:val="ac"/>
    <w:rsid w:val="00086F0F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link w:val="30"/>
    <w:rsid w:val="000E3E1E"/>
    <w:rPr>
      <w:sz w:val="16"/>
      <w:szCs w:val="16"/>
    </w:rPr>
  </w:style>
  <w:style w:type="paragraph" w:styleId="af">
    <w:name w:val="Normal (Web)"/>
    <w:basedOn w:val="a"/>
    <w:uiPriority w:val="99"/>
    <w:unhideWhenUsed/>
    <w:rsid w:val="002734D5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f0">
    <w:name w:val="No Spacing"/>
    <w:uiPriority w:val="1"/>
    <w:qFormat/>
    <w:rsid w:val="00BE79B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6627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6627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basedOn w:val="a0"/>
    <w:rsid w:val="00615DF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YUPIX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tokarev</cp:lastModifiedBy>
  <cp:revision>38</cp:revision>
  <cp:lastPrinted>2010-12-22T11:27:00Z</cp:lastPrinted>
  <dcterms:created xsi:type="dcterms:W3CDTF">2022-11-18T09:52:00Z</dcterms:created>
  <dcterms:modified xsi:type="dcterms:W3CDTF">2026-06-17T12:12:00Z</dcterms:modified>
</cp:coreProperties>
</file>