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площадки </w:t>
      </w:r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 xml:space="preserve">«RUSSIA </w:t>
      </w:r>
      <w:proofErr w:type="spellStart"/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>OnLine</w:t>
      </w:r>
      <w:proofErr w:type="spellEnd"/>
      <w:r w:rsidRPr="00550340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proofErr w:type="spellStart"/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Руссиа</w:t>
      </w:r>
      <w:proofErr w:type="spellEnd"/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 xml:space="preserve"> Онлайн»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управляющего</w:t>
      </w:r>
    </w:p>
    <w:p w:rsidR="000108D9" w:rsidRDefault="00001D9B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Кравченко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sz w:val="24"/>
          <w:szCs w:val="24"/>
          <w:lang w:eastAsia="ru-RU"/>
        </w:rPr>
        <w:t>С.Ю. Терехов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6E03" w:rsidRDefault="00916E03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Заявление на внесение изменений </w:t>
      </w:r>
    </w:p>
    <w:p w:rsidR="00916E03" w:rsidRDefault="00001D9B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Pr="00001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торги 13821-ОАОФ</w:t>
      </w:r>
    </w:p>
    <w:p w:rsidR="00001D9B" w:rsidRPr="00916E03" w:rsidRDefault="00001D9B" w:rsidP="00916E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Арбитражного суда города Москвы от 24.07.2025 (резолютивная часть объявлена 24.07.2025) по делу № А40-122900/2025 Кравченко Михаил Васильевич (дата рождения: 17.01.1961, место рождения: гор.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Обоянь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Курской обл., СНИЛС 080-914-714 65, ИНН 510803322421, адрес регистрации по месту жительства: 119571, г. Москва,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пр-кт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Вернадского, д. 92, кв. 130) признан несостоятельным (банкротом) и введена процедура реализации имущества гражданина.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Финансовым управляющим утвержден Терехов Станислав Юрьевич (ИНН 771887129272, СНИЛС 174-735-415 88, адрес для направления корреспонденции финансовому управляющему: 107497, г Москва, Щёлковское шоссе, д 79 к 1,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163) член Ассоциации «Сибирская гильдия антикризисных управляющих» (Ассоциация «СГАУ», ОГРН 1071515011248, ИНН 8601019434, адрес: 628011, Ханты-Мансийский автономный округ - Югра, Ханты-Мансийск, Промышленная, 2, офис 2).</w:t>
      </w:r>
    </w:p>
    <w:p w:rsidR="00916E03" w:rsidRDefault="00916E03" w:rsidP="002C57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D9B" w:rsidRDefault="00916E03" w:rsidP="00001D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заявлением прошу </w:t>
      </w:r>
      <w:r w:rsidR="00001D9B"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>внес</w:t>
      </w:r>
      <w:r w:rsidR="00001D9B">
        <w:rPr>
          <w:rFonts w:ascii="Times New Roman" w:eastAsia="Times New Roman" w:hAnsi="Times New Roman"/>
          <w:b/>
          <w:sz w:val="24"/>
          <w:szCs w:val="24"/>
          <w:lang w:eastAsia="ru-RU"/>
        </w:rPr>
        <w:t>ти</w:t>
      </w:r>
      <w:r w:rsidR="00001D9B" w:rsidRPr="00916E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изменени</w:t>
      </w:r>
      <w:r w:rsidR="00001D9B">
        <w:rPr>
          <w:rFonts w:ascii="Times New Roman" w:eastAsia="Times New Roman" w:hAnsi="Times New Roman"/>
          <w:b/>
          <w:sz w:val="24"/>
          <w:szCs w:val="24"/>
          <w:lang w:eastAsia="ru-RU"/>
        </w:rPr>
        <w:t>я в</w:t>
      </w:r>
      <w:r w:rsidR="00001D9B" w:rsidRPr="00001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торги 13821-ОАОФ</w:t>
      </w:r>
      <w:r w:rsidR="00001D9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отменить торги по следующим лотам в торгах 13821-ОАОФ</w:t>
      </w:r>
      <w:r w:rsidR="0066389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bookmarkStart w:id="0" w:name="_GoBack"/>
      <w:bookmarkEnd w:id="0"/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1: Нежилое здание, общая площадь 116,7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адрес: Краснодарский </w:t>
      </w:r>
      <w:proofErr w:type="spellStart"/>
      <w:proofErr w:type="gram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proofErr w:type="gram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г. Сочи,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Лазаревский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п. Дагомыс, ул. Больничная, дом №60, кадастровый номер 23:49:0125019:1202. (Торги объявлены)</w:t>
      </w:r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2: Жилое здание, общая площадь 77,6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адрес: Краснодарский </w:t>
      </w:r>
      <w:proofErr w:type="spellStart"/>
      <w:proofErr w:type="gram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proofErr w:type="gram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г. Сочи,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Лазаревский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п. Дагомыс, ул. Больничная, дом №60, кадастровый номер 23:49:0125019:1205. (Торги объявлены)</w:t>
      </w:r>
    </w:p>
    <w:p w:rsidR="00001D9B" w:rsidRP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3: Жилое здание, общая площадь 245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адрес: Краснодарский </w:t>
      </w:r>
      <w:proofErr w:type="spellStart"/>
      <w:proofErr w:type="gram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proofErr w:type="gram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г. Сочи,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Лазаревский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п. Дагомыс, ул. Больничная, дом №60, кадастровый номер 23:49:0125019:1208. (Торги объявлены)</w:t>
      </w:r>
    </w:p>
    <w:p w:rsidR="00335F5F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4: Земельный участок, общая площадь 1 089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, вид разрешенного использования: для садоводства, адрес: Местоположение установлено относительно ориентира, расположенного в границах участка. Почтовый адрес ориентира: край Краснодарский, г. Сочи, район </w:t>
      </w:r>
      <w:proofErr w:type="spellStart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Лазаревский</w:t>
      </w:r>
      <w:proofErr w:type="spellEnd"/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, п. Дагомыс, ул. Больничная, дом № 60, кадастровый номер 23:49:0125019:40. (Торги объявлены)</w:t>
      </w:r>
    </w:p>
    <w:p w:rsidR="00663891" w:rsidRDefault="00663891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Причина отмены: Техническая ошибка в составе лотов, препятствующая продаже имущества.</w:t>
      </w:r>
    </w:p>
    <w:p w:rsidR="00001D9B" w:rsidRDefault="00001D9B" w:rsidP="00001D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5F5F" w:rsidRDefault="00335F5F" w:rsidP="00916E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уважением,</w:t>
      </w:r>
    </w:p>
    <w:p w:rsidR="00335F5F" w:rsidRPr="00335F5F" w:rsidRDefault="00335F5F" w:rsidP="00335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F5F">
        <w:rPr>
          <w:rFonts w:ascii="Times New Roman" w:eastAsia="Times New Roman" w:hAnsi="Times New Roman"/>
          <w:sz w:val="24"/>
          <w:szCs w:val="24"/>
          <w:lang w:eastAsia="ru-RU"/>
        </w:rPr>
        <w:t>Финансов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35F5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</w:p>
    <w:p w:rsidR="00335F5F" w:rsidRPr="00550340" w:rsidRDefault="00001D9B" w:rsidP="00335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>Кравченко Михаил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01D9B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5F5F" w:rsidRPr="00335F5F">
        <w:rPr>
          <w:rFonts w:ascii="Times New Roman" w:eastAsia="Times New Roman" w:hAnsi="Times New Roman"/>
          <w:sz w:val="24"/>
          <w:szCs w:val="24"/>
          <w:lang w:eastAsia="ru-RU"/>
        </w:rPr>
        <w:t>С.Ю. Терехов</w:t>
      </w:r>
    </w:p>
    <w:sectPr w:rsidR="00335F5F" w:rsidRPr="00550340" w:rsidSect="002C575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56"/>
    <w:rsid w:val="00001D9B"/>
    <w:rsid w:val="000108D9"/>
    <w:rsid w:val="000176C7"/>
    <w:rsid w:val="00035292"/>
    <w:rsid w:val="00077663"/>
    <w:rsid w:val="000A79EC"/>
    <w:rsid w:val="000D1E2A"/>
    <w:rsid w:val="00166161"/>
    <w:rsid w:val="001C4461"/>
    <w:rsid w:val="001E1F36"/>
    <w:rsid w:val="0021339A"/>
    <w:rsid w:val="0021768B"/>
    <w:rsid w:val="002267B9"/>
    <w:rsid w:val="002A5250"/>
    <w:rsid w:val="002B590E"/>
    <w:rsid w:val="002C5756"/>
    <w:rsid w:val="002D2418"/>
    <w:rsid w:val="002D76E6"/>
    <w:rsid w:val="00335F5F"/>
    <w:rsid w:val="00377211"/>
    <w:rsid w:val="003834FD"/>
    <w:rsid w:val="00477A11"/>
    <w:rsid w:val="004C73E5"/>
    <w:rsid w:val="0050679D"/>
    <w:rsid w:val="00524530"/>
    <w:rsid w:val="00550340"/>
    <w:rsid w:val="00577F8D"/>
    <w:rsid w:val="005C022F"/>
    <w:rsid w:val="005E42DE"/>
    <w:rsid w:val="00620BCF"/>
    <w:rsid w:val="006250F0"/>
    <w:rsid w:val="00662D0C"/>
    <w:rsid w:val="00663891"/>
    <w:rsid w:val="00674E44"/>
    <w:rsid w:val="00723A4F"/>
    <w:rsid w:val="007845D2"/>
    <w:rsid w:val="00785ED9"/>
    <w:rsid w:val="00793702"/>
    <w:rsid w:val="008466AE"/>
    <w:rsid w:val="00877326"/>
    <w:rsid w:val="00916E03"/>
    <w:rsid w:val="009507E6"/>
    <w:rsid w:val="00986100"/>
    <w:rsid w:val="009868BA"/>
    <w:rsid w:val="009A1F92"/>
    <w:rsid w:val="00A616E3"/>
    <w:rsid w:val="00A64ADF"/>
    <w:rsid w:val="00AC1A39"/>
    <w:rsid w:val="00B14F61"/>
    <w:rsid w:val="00B2410A"/>
    <w:rsid w:val="00B85D00"/>
    <w:rsid w:val="00B911C8"/>
    <w:rsid w:val="00C04890"/>
    <w:rsid w:val="00C13CBB"/>
    <w:rsid w:val="00C27D24"/>
    <w:rsid w:val="00C4370C"/>
    <w:rsid w:val="00C531D8"/>
    <w:rsid w:val="00C637FA"/>
    <w:rsid w:val="00C65C07"/>
    <w:rsid w:val="00CC2ECE"/>
    <w:rsid w:val="00CD00B6"/>
    <w:rsid w:val="00D9131E"/>
    <w:rsid w:val="00D93EC0"/>
    <w:rsid w:val="00DF5870"/>
    <w:rsid w:val="00E142E0"/>
    <w:rsid w:val="00E16F8B"/>
    <w:rsid w:val="00E32776"/>
    <w:rsid w:val="00E37985"/>
    <w:rsid w:val="00E37F10"/>
    <w:rsid w:val="00E5083C"/>
    <w:rsid w:val="00E71F23"/>
    <w:rsid w:val="00E77C5E"/>
    <w:rsid w:val="00EB4DE6"/>
    <w:rsid w:val="00EC3CB8"/>
    <w:rsid w:val="00F038A9"/>
    <w:rsid w:val="00F8022A"/>
    <w:rsid w:val="00FB6456"/>
    <w:rsid w:val="00FC30AC"/>
    <w:rsid w:val="00FD3512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4C70A-F3A2-473B-86F1-D45A35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8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57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2C5756"/>
  </w:style>
  <w:style w:type="character" w:styleId="a4">
    <w:name w:val="Hyperlink"/>
    <w:uiPriority w:val="99"/>
    <w:unhideWhenUsed/>
    <w:rsid w:val="002C5756"/>
    <w:rPr>
      <w:color w:val="0000FF"/>
      <w:u w:val="single"/>
    </w:rPr>
  </w:style>
  <w:style w:type="character" w:styleId="a5">
    <w:name w:val="Strong"/>
    <w:uiPriority w:val="22"/>
    <w:qFormat/>
    <w:rsid w:val="004C73E5"/>
    <w:rPr>
      <w:b/>
      <w:bCs/>
    </w:rPr>
  </w:style>
  <w:style w:type="paragraph" w:customStyle="1" w:styleId="1">
    <w:name w:val="Обычный1"/>
    <w:rsid w:val="00C637FA"/>
    <w:rPr>
      <w:rFonts w:ascii="Times New Roman" w:eastAsia="Times New Roman" w:hAnsi="Times New Roman"/>
    </w:rPr>
  </w:style>
  <w:style w:type="character" w:styleId="a6">
    <w:name w:val="FollowedHyperlink"/>
    <w:uiPriority w:val="99"/>
    <w:semiHidden/>
    <w:unhideWhenUsed/>
    <w:rsid w:val="00E508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3127">
          <w:blockQuote w:val="1"/>
          <w:marLeft w:val="75"/>
          <w:marRight w:val="0"/>
          <w:marTop w:val="150"/>
          <w:marBottom w:val="15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7857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2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676365">
                                          <w:blockQuote w:val="1"/>
                                          <w:marLeft w:val="75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005FF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2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89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1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9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510">
                                      <w:blockQuote w:val="1"/>
                                      <w:marLeft w:val="75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05FF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6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26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32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174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БЮВ</dc:creator>
  <cp:keywords/>
  <cp:lastModifiedBy>Microsoft account</cp:lastModifiedBy>
  <cp:revision>4</cp:revision>
  <dcterms:created xsi:type="dcterms:W3CDTF">2026-05-08T16:12:00Z</dcterms:created>
  <dcterms:modified xsi:type="dcterms:W3CDTF">2026-05-08T16:42:00Z</dcterms:modified>
</cp:coreProperties>
</file>