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F696" w14:textId="77777777" w:rsidR="00E83543" w:rsidRDefault="00E83543" w:rsidP="00E835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</w:p>
    <w:p w14:paraId="05FBAAEB" w14:textId="77777777" w:rsidR="00E83543" w:rsidRDefault="00E83543" w:rsidP="00E8354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купли-продажи земельного участка </w:t>
      </w:r>
    </w:p>
    <w:p w14:paraId="22D8A55B" w14:textId="77777777" w:rsidR="00E83543" w:rsidRDefault="00E83543" w:rsidP="00E83543">
      <w:pPr>
        <w:pStyle w:val="a3"/>
        <w:rPr>
          <w:sz w:val="24"/>
          <w:szCs w:val="24"/>
        </w:rPr>
      </w:pPr>
    </w:p>
    <w:p w14:paraId="6C4C5F6F" w14:textId="5B136A77" w:rsidR="00E83543" w:rsidRDefault="00E83543" w:rsidP="00E83543">
      <w:pPr>
        <w:jc w:val="both"/>
      </w:pPr>
      <w:r>
        <w:t>г. Красноярск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 xml:space="preserve">   «</w:t>
      </w:r>
      <w:proofErr w:type="gramEnd"/>
      <w:r>
        <w:t>___» ___________ 2026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F61B30" w14:textId="77777777" w:rsidR="00E83543" w:rsidRDefault="00E83543" w:rsidP="00E83543">
      <w:pPr>
        <w:jc w:val="both"/>
      </w:pPr>
    </w:p>
    <w:p w14:paraId="247DCFA4" w14:textId="443279D5" w:rsidR="00E83543" w:rsidRDefault="00C30276" w:rsidP="00E83543">
      <w:pPr>
        <w:suppressAutoHyphens/>
        <w:ind w:firstLine="567"/>
        <w:jc w:val="both"/>
      </w:pPr>
      <w:sdt>
        <w:sdtPr>
          <w:id w:val="886223916"/>
        </w:sdtPr>
        <w:sdtEndPr/>
        <w:sdtContent>
          <w:sdt>
            <w:sdtPr>
              <w:id w:val="-1356568229"/>
            </w:sdtPr>
            <w:sdtEndPr/>
            <w:sdtContent>
              <w:proofErr w:type="spellStart"/>
              <w:r w:rsidR="00E83543" w:rsidRPr="00E83543">
                <w:t>Есевич</w:t>
              </w:r>
              <w:proofErr w:type="spellEnd"/>
              <w:r w:rsidR="00E83543" w:rsidRPr="00E83543">
                <w:t xml:space="preserve"> Юли</w:t>
              </w:r>
              <w:r w:rsidR="00E83543">
                <w:t>я</w:t>
              </w:r>
              <w:r w:rsidR="00E83543" w:rsidRPr="00E83543">
                <w:t xml:space="preserve"> Николаевн</w:t>
              </w:r>
              <w:r w:rsidR="00E83543">
                <w:t xml:space="preserve">а в лице финансового управляющего </w:t>
              </w:r>
              <w:proofErr w:type="spellStart"/>
              <w:r w:rsidR="00E83543">
                <w:t>Пахомчика</w:t>
              </w:r>
              <w:proofErr w:type="spellEnd"/>
              <w:r w:rsidR="00E83543">
                <w:t xml:space="preserve"> Михаила Александровича, действующего на основании решения Арбитражного суда Красноярского края от </w:t>
              </w:r>
              <w:r w:rsidR="00E83543" w:rsidRPr="00E83543">
                <w:t>30 мая 2025 года</w:t>
              </w:r>
              <w:r w:rsidR="00E83543">
                <w:t xml:space="preserve"> по делу № </w:t>
              </w:r>
              <w:r w:rsidR="00E83543" w:rsidRPr="00E83543">
                <w:t>А</w:t>
              </w:r>
              <w:r w:rsidR="00E83543">
                <w:t xml:space="preserve"> </w:t>
              </w:r>
              <w:r w:rsidR="00E83543" w:rsidRPr="00E83543">
                <w:t>33-9304/2025</w:t>
              </w:r>
            </w:sdtContent>
          </w:sdt>
        </w:sdtContent>
      </w:sdt>
      <w:r w:rsidR="00E83543">
        <w:t>, именуемый в дальнейшем «Продавец», с одной стороны, и _____________________________________________________________________________,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099379D5" w14:textId="77777777" w:rsidR="00E83543" w:rsidRDefault="00E83543" w:rsidP="00E83543">
      <w:pPr>
        <w:suppressAutoHyphens/>
        <w:ind w:firstLine="567"/>
        <w:jc w:val="both"/>
      </w:pPr>
    </w:p>
    <w:p w14:paraId="79B59D24" w14:textId="77777777" w:rsidR="00E83543" w:rsidRDefault="00E83543" w:rsidP="00E83543">
      <w:pPr>
        <w:pStyle w:val="a7"/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14:paraId="475A7A32" w14:textId="77777777" w:rsidR="00E83543" w:rsidRDefault="00E83543" w:rsidP="00E83543">
      <w:pPr>
        <w:pStyle w:val="a7"/>
        <w:rPr>
          <w:b/>
        </w:rPr>
      </w:pPr>
    </w:p>
    <w:p w14:paraId="750E9D6A" w14:textId="5CBD78E4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на основании решения Арбитражного суда Красноярского края от </w:t>
      </w:r>
      <w:r w:rsidRPr="00E83543">
        <w:rPr>
          <w:rFonts w:ascii="Times New Roman" w:hAnsi="Times New Roman" w:cs="Times New Roman"/>
          <w:sz w:val="24"/>
          <w:szCs w:val="24"/>
        </w:rPr>
        <w:t xml:space="preserve">30 мая 2025 года по делу № А 33-9304/2025 </w:t>
      </w:r>
      <w:r>
        <w:rPr>
          <w:rFonts w:ascii="Times New Roman" w:hAnsi="Times New Roman" w:cs="Times New Roman"/>
          <w:sz w:val="24"/>
          <w:szCs w:val="24"/>
        </w:rPr>
        <w:t xml:space="preserve">о признании должника несостоятельным (банкротом) и введении в отношении него процедуры реализации имущества гражданина. </w:t>
      </w:r>
    </w:p>
    <w:p w14:paraId="4CB9CFC3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имущество, составляющее: </w:t>
      </w:r>
    </w:p>
    <w:p w14:paraId="0F64472E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1, в состав которого входит земельный участок:</w:t>
      </w:r>
    </w:p>
    <w:tbl>
      <w:tblPr>
        <w:tblpPr w:leftFromText="180" w:rightFromText="180" w:bottomFromText="200" w:vertAnchor="text" w:horzAnchor="margin" w:tblpX="108" w:tblpY="139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6037"/>
      </w:tblGrid>
      <w:tr w:rsidR="00E83543" w14:paraId="51F2CC0E" w14:textId="77777777" w:rsidTr="00E83543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734D" w14:textId="77777777" w:rsidR="00E83543" w:rsidRDefault="00E83543" w:rsidP="001251A9">
            <w:pPr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52FE4D" w14:textId="2F9B10C9" w:rsidR="00E83543" w:rsidRPr="00E83543" w:rsidRDefault="00E83543" w:rsidP="001251A9">
            <w:pPr>
              <w:rPr>
                <w:lang w:eastAsia="en-US"/>
              </w:rPr>
            </w:pPr>
            <w:r w:rsidRPr="00E83543">
              <w:rPr>
                <w:lang w:val="en-US" w:eastAsia="en-US"/>
              </w:rPr>
              <w:t xml:space="preserve">2495 +/-35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</w:p>
        </w:tc>
      </w:tr>
      <w:tr w:rsidR="00E83543" w14:paraId="1E403954" w14:textId="77777777" w:rsidTr="00E83543">
        <w:trPr>
          <w:trHeight w:val="42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0721" w14:textId="77777777" w:rsidR="00E83543" w:rsidRDefault="00E83543" w:rsidP="001251A9">
            <w:pPr>
              <w:rPr>
                <w:lang w:eastAsia="en-US"/>
              </w:rPr>
            </w:pPr>
            <w:r>
              <w:rPr>
                <w:lang w:eastAsia="en-US"/>
              </w:rPr>
              <w:t>Назначение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29D7937" w14:textId="77777777" w:rsidR="00E83543" w:rsidRDefault="00E83543" w:rsidP="001251A9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Земли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населенных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пунктов</w:t>
            </w:r>
            <w:proofErr w:type="spellEnd"/>
          </w:p>
        </w:tc>
      </w:tr>
      <w:tr w:rsidR="00E83543" w14:paraId="75E00E08" w14:textId="77777777" w:rsidTr="00E83543">
        <w:trPr>
          <w:trHeight w:val="418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1938" w14:textId="62F4013B" w:rsidR="00E83543" w:rsidRDefault="00E83543" w:rsidP="001251A9">
            <w:pPr>
              <w:rPr>
                <w:lang w:eastAsia="en-US"/>
              </w:rPr>
            </w:pPr>
            <w:r>
              <w:rPr>
                <w:lang w:eastAsia="en-US"/>
              </w:rPr>
              <w:t>Вид разрешенного использования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A83AAE" w14:textId="7F2AFB09" w:rsidR="00E83543" w:rsidRPr="00E83543" w:rsidRDefault="00E83543" w:rsidP="001251A9">
            <w:pPr>
              <w:rPr>
                <w:lang w:eastAsia="en-US"/>
              </w:rPr>
            </w:pPr>
            <w:r w:rsidRPr="00E83543">
              <w:rPr>
                <w:lang w:eastAsia="en-US"/>
              </w:rPr>
              <w:t>Для ведения личного подсобного хозяйства</w:t>
            </w:r>
          </w:p>
        </w:tc>
      </w:tr>
      <w:tr w:rsidR="00E83543" w14:paraId="2626D90B" w14:textId="77777777" w:rsidTr="00E83543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4D88" w14:textId="77777777" w:rsidR="00E83543" w:rsidRDefault="00E83543" w:rsidP="001251A9">
            <w:pPr>
              <w:rPr>
                <w:lang w:eastAsia="en-US"/>
              </w:rPr>
            </w:pPr>
            <w:r>
              <w:rPr>
                <w:lang w:eastAsia="en-US"/>
              </w:rPr>
              <w:t>Адрес (местонахождение):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A2AC727" w14:textId="77A112BF" w:rsidR="00E83543" w:rsidRDefault="00E83543" w:rsidP="001251A9">
            <w:pPr>
              <w:rPr>
                <w:lang w:eastAsia="en-US"/>
              </w:rPr>
            </w:pPr>
            <w:r>
              <w:rPr>
                <w:lang w:eastAsia="en-US"/>
              </w:rPr>
              <w:t>Россия, край Красноярский, р-н Емельяновский, с. Устюг, ул. Трактовая, дом № 28.</w:t>
            </w:r>
          </w:p>
        </w:tc>
      </w:tr>
      <w:tr w:rsidR="00E83543" w14:paraId="7C295B4F" w14:textId="77777777" w:rsidTr="00E83543">
        <w:trPr>
          <w:trHeight w:val="410"/>
        </w:trPr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457A" w14:textId="77777777" w:rsidR="00E83543" w:rsidRDefault="00E83543" w:rsidP="001251A9">
            <w:pPr>
              <w:rPr>
                <w:lang w:eastAsia="en-US"/>
              </w:rPr>
            </w:pPr>
            <w:r>
              <w:rPr>
                <w:lang w:eastAsia="en-US"/>
              </w:rPr>
              <w:t>Кадастровый (условный) номер: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DB321EE" w14:textId="047CAD53" w:rsidR="00E83543" w:rsidRDefault="00E83543" w:rsidP="001251A9">
            <w:pPr>
              <w:rPr>
                <w:lang w:eastAsia="en-US"/>
              </w:rPr>
            </w:pPr>
            <w:r w:rsidRPr="00E83543">
              <w:rPr>
                <w:lang w:eastAsia="en-US"/>
              </w:rPr>
              <w:t>24:11:0110101:756</w:t>
            </w:r>
          </w:p>
        </w:tc>
      </w:tr>
    </w:tbl>
    <w:p w14:paraId="59A0DA36" w14:textId="15078D4D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Имущество принадлежит должнику </w:t>
      </w:r>
      <w:bookmarkStart w:id="0" w:name="_Hlk220225913"/>
      <w:proofErr w:type="spellStart"/>
      <w:r w:rsidRPr="00E83543">
        <w:rPr>
          <w:rFonts w:ascii="Times New Roman" w:hAnsi="Times New Roman" w:cs="Times New Roman"/>
          <w:sz w:val="24"/>
          <w:szCs w:val="24"/>
        </w:rPr>
        <w:t>Есевич</w:t>
      </w:r>
      <w:proofErr w:type="spellEnd"/>
      <w:r w:rsidRPr="00E83543">
        <w:rPr>
          <w:rFonts w:ascii="Times New Roman" w:hAnsi="Times New Roman" w:cs="Times New Roman"/>
          <w:sz w:val="24"/>
          <w:szCs w:val="24"/>
        </w:rPr>
        <w:t xml:space="preserve"> Юли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83543">
        <w:rPr>
          <w:rFonts w:ascii="Times New Roman" w:hAnsi="Times New Roman" w:cs="Times New Roman"/>
          <w:sz w:val="24"/>
          <w:szCs w:val="24"/>
        </w:rPr>
        <w:t xml:space="preserve"> Николаевн</w:t>
      </w:r>
      <w:r>
        <w:rPr>
          <w:rFonts w:ascii="Times New Roman" w:hAnsi="Times New Roman" w:cs="Times New Roman"/>
          <w:sz w:val="24"/>
          <w:szCs w:val="24"/>
        </w:rPr>
        <w:t>е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реализуется в лице финансового управляющего. </w:t>
      </w:r>
    </w:p>
    <w:p w14:paraId="0AE034D8" w14:textId="17872896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Имущество находится по адресу: Красноярский край, с. Устюг. Осмотр имущества происходит только по данному адресу. Расходы на осмотр имущества и его транспортировку ложатся на Покупателя.</w:t>
      </w:r>
    </w:p>
    <w:p w14:paraId="5657F32C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Продавец не гарантирует надлежащее санитарное состояние земельного участка</w:t>
      </w:r>
    </w:p>
    <w:p w14:paraId="5AD903ED" w14:textId="639A3403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факту санитарного состояния воздуха, почвы, электромагнитных полей, различных видов излучений от технических объектов Покупатель не имеет претензий к Продавцу и иным лицам.</w:t>
      </w:r>
    </w:p>
    <w:p w14:paraId="527881D3" w14:textId="77777777" w:rsidR="00E83543" w:rsidRDefault="00E83543" w:rsidP="00E835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7419569D" w14:textId="77777777" w:rsidR="00E83543" w:rsidRDefault="00E83543" w:rsidP="00E835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B1CB282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имущества и составляет ____________________________ рублей _____ копеек.</w:t>
      </w:r>
    </w:p>
    <w:p w14:paraId="66F8E73D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Сумма задатка в размере составляет _______________________________________ рублей ___ копеек,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75CBE9F8" w14:textId="77777777" w:rsidR="00E83543" w:rsidRDefault="00E83543" w:rsidP="00E83543">
      <w:pPr>
        <w:pStyle w:val="a5"/>
        <w:ind w:firstLine="540"/>
        <w:rPr>
          <w:szCs w:val="24"/>
        </w:rPr>
      </w:pPr>
      <w:r>
        <w:rPr>
          <w:szCs w:val="24"/>
        </w:rPr>
        <w:lastRenderedPageBreak/>
        <w:t>2.3. Покупатель обязуется оплатить стоимость имущества, составляющую разницу между суммой, указанной в п. 2.1 и суммой, внесенной в качестве задатка в размере составляет ___________________________________ рублей ________ копеек, а именно составляет _______________________________________________________ рублей ___________ копеек, в течение 30 дней с момента подписания настоящего Договора путем перечисления денежных средств на расчетный счет Продавца.</w:t>
      </w:r>
    </w:p>
    <w:p w14:paraId="2ADBD4FE" w14:textId="77777777" w:rsidR="00E83543" w:rsidRDefault="00E83543" w:rsidP="00E83543">
      <w:pPr>
        <w:pStyle w:val="a5"/>
        <w:ind w:firstLine="540"/>
        <w:rPr>
          <w:szCs w:val="24"/>
        </w:rPr>
      </w:pPr>
      <w:r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4E86DE87" w14:textId="77777777" w:rsidR="00E83543" w:rsidRDefault="00E83543" w:rsidP="00E83543">
      <w:pPr>
        <w:pStyle w:val="a5"/>
        <w:ind w:firstLine="540"/>
        <w:rPr>
          <w:szCs w:val="24"/>
        </w:rPr>
      </w:pPr>
      <w:r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>
        <w:rPr>
          <w:b/>
          <w:szCs w:val="24"/>
        </w:rPr>
        <w:t xml:space="preserve"> </w:t>
      </w:r>
      <w:r>
        <w:rPr>
          <w:szCs w:val="24"/>
        </w:rPr>
        <w:t>в размере и порядке, предусмотренном в п. 2.3. настоящего Договора. При этом в счет исполнения обязанности Покупателя по оплате произведен зачет денежных средств в размере составляет _____________________________________________ рублей _____________________________ копеек,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2713BB1C" w14:textId="77777777" w:rsidR="00E83543" w:rsidRDefault="00E83543" w:rsidP="00E83543">
      <w:pPr>
        <w:pStyle w:val="a5"/>
        <w:ind w:firstLine="540"/>
        <w:rPr>
          <w:szCs w:val="24"/>
        </w:rPr>
      </w:pPr>
    </w:p>
    <w:p w14:paraId="3AFDE163" w14:textId="77777777" w:rsidR="00E83543" w:rsidRDefault="00E83543" w:rsidP="00E83543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перехода права собственности к Покупателю</w:t>
      </w:r>
    </w:p>
    <w:p w14:paraId="38BC5FFE" w14:textId="77777777" w:rsidR="00E83543" w:rsidRDefault="00E83543" w:rsidP="00E83543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B62A0" w14:textId="77777777" w:rsidR="00E83543" w:rsidRDefault="00E83543" w:rsidP="00E83543">
      <w:pPr>
        <w:ind w:firstLine="567"/>
        <w:jc w:val="both"/>
      </w:pPr>
      <w:r>
        <w:t xml:space="preserve">3.1. С момента полной оплаты стоимости имущества продавец считается принявшим имущество. </w:t>
      </w:r>
    </w:p>
    <w:p w14:paraId="08C35551" w14:textId="77777777" w:rsidR="00E83543" w:rsidRDefault="00E83543" w:rsidP="00E835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Все расходы, связанные с проведением государственных регистрационных действий по настоящему договору, несет Покупатель.</w:t>
      </w:r>
    </w:p>
    <w:p w14:paraId="48ACB8F3" w14:textId="77777777" w:rsidR="00E83543" w:rsidRDefault="00E83543" w:rsidP="00E835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Риск случайной гибели или повреждения Имущества переходит от Продавца к Покупателю с момента подписания договора купли-продажи.</w:t>
      </w:r>
    </w:p>
    <w:p w14:paraId="254028C8" w14:textId="77777777" w:rsidR="00E83543" w:rsidRDefault="00E83543" w:rsidP="00E8354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6946B7" w14:textId="77777777" w:rsidR="00E83543" w:rsidRDefault="00E83543" w:rsidP="00E835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46CAADF3" w14:textId="77777777" w:rsidR="00E83543" w:rsidRDefault="00E83543" w:rsidP="00E835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8802A74" w14:textId="77777777" w:rsidR="00E83543" w:rsidRDefault="00E83543" w:rsidP="00E83543">
      <w:pPr>
        <w:pStyle w:val="a5"/>
        <w:ind w:firstLine="567"/>
        <w:rPr>
          <w:szCs w:val="24"/>
        </w:rPr>
      </w:pPr>
      <w:r>
        <w:rPr>
          <w:szCs w:val="24"/>
        </w:rPr>
        <w:t>4.1.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17E9828E" w14:textId="77777777" w:rsidR="00E83543" w:rsidRDefault="00E83543" w:rsidP="00E83543">
      <w:pPr>
        <w:pStyle w:val="a5"/>
        <w:ind w:firstLine="567"/>
        <w:rPr>
          <w:szCs w:val="24"/>
        </w:rPr>
      </w:pPr>
      <w:r>
        <w:rPr>
          <w:szCs w:val="24"/>
        </w:rPr>
        <w:t>4.2. 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74422FF7" w14:textId="77777777" w:rsidR="00E83543" w:rsidRDefault="00E83543" w:rsidP="00E835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14:paraId="2A370148" w14:textId="77777777" w:rsidR="00E83543" w:rsidRDefault="00E83543" w:rsidP="00E835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B38E606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орган, осуществляющий государственную регистрацию прав на имущество и сделок с ним.</w:t>
      </w:r>
    </w:p>
    <w:p w14:paraId="70DD36DD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718EAF72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14:paraId="09EDAFAA" w14:textId="77777777" w:rsidR="00E83543" w:rsidRDefault="00E83543" w:rsidP="00E835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78BAFC" w14:textId="77777777" w:rsidR="00E83543" w:rsidRDefault="00E83543" w:rsidP="00E8354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Адреса и подписи сторон</w:t>
      </w:r>
    </w:p>
    <w:p w14:paraId="489A915D" w14:textId="4168D564" w:rsidR="001251A9" w:rsidRPr="001251A9" w:rsidRDefault="001251A9" w:rsidP="001251A9">
      <w:pPr>
        <w:suppressAutoHyphens/>
        <w:autoSpaceDE w:val="0"/>
        <w:ind w:firstLine="567"/>
        <w:jc w:val="center"/>
        <w:rPr>
          <w:rFonts w:eastAsia="Arial"/>
          <w:b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251A9" w:rsidRPr="001251A9" w14:paraId="483B5535" w14:textId="77777777" w:rsidTr="00864344">
        <w:tc>
          <w:tcPr>
            <w:tcW w:w="4672" w:type="dxa"/>
          </w:tcPr>
          <w:p w14:paraId="6CC765B0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/>
                <w:lang w:eastAsia="ar-SA"/>
              </w:rPr>
            </w:pPr>
            <w:r w:rsidRPr="001251A9">
              <w:rPr>
                <w:rFonts w:eastAsia="Arial"/>
                <w:b/>
                <w:lang w:eastAsia="ar-SA"/>
              </w:rPr>
              <w:t>Продавец</w:t>
            </w:r>
          </w:p>
        </w:tc>
        <w:tc>
          <w:tcPr>
            <w:tcW w:w="4673" w:type="dxa"/>
          </w:tcPr>
          <w:p w14:paraId="38950706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/>
                <w:lang w:eastAsia="ar-SA"/>
              </w:rPr>
            </w:pPr>
            <w:r w:rsidRPr="001251A9">
              <w:rPr>
                <w:rFonts w:eastAsia="Arial"/>
                <w:b/>
                <w:lang w:eastAsia="ar-SA"/>
              </w:rPr>
              <w:t>Покупатель (Участник торгов)</w:t>
            </w:r>
          </w:p>
        </w:tc>
      </w:tr>
      <w:tr w:rsidR="001251A9" w:rsidRPr="001251A9" w14:paraId="639B3646" w14:textId="77777777" w:rsidTr="00864344">
        <w:tc>
          <w:tcPr>
            <w:tcW w:w="4672" w:type="dxa"/>
          </w:tcPr>
          <w:p w14:paraId="2740BEE7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/>
                <w:lang w:eastAsia="ar-SA"/>
              </w:rPr>
            </w:pPr>
            <w:proofErr w:type="spellStart"/>
            <w:r w:rsidRPr="001251A9">
              <w:rPr>
                <w:rFonts w:eastAsia="Arial"/>
                <w:b/>
                <w:lang w:eastAsia="ar-SA"/>
              </w:rPr>
              <w:t>Есевич</w:t>
            </w:r>
            <w:proofErr w:type="spellEnd"/>
            <w:r w:rsidRPr="001251A9">
              <w:rPr>
                <w:rFonts w:eastAsia="Arial"/>
                <w:b/>
                <w:lang w:eastAsia="ar-SA"/>
              </w:rPr>
              <w:t xml:space="preserve"> Юлия Николаевна</w:t>
            </w:r>
          </w:p>
        </w:tc>
        <w:tc>
          <w:tcPr>
            <w:tcW w:w="4673" w:type="dxa"/>
          </w:tcPr>
          <w:p w14:paraId="79E865ED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/>
                <w:lang w:eastAsia="ar-SA"/>
              </w:rPr>
            </w:pPr>
          </w:p>
        </w:tc>
      </w:tr>
      <w:tr w:rsidR="001251A9" w:rsidRPr="001251A9" w14:paraId="3F3080BE" w14:textId="77777777" w:rsidTr="00864344">
        <w:tc>
          <w:tcPr>
            <w:tcW w:w="4672" w:type="dxa"/>
          </w:tcPr>
          <w:p w14:paraId="547DFAF6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Cs/>
                <w:lang w:eastAsia="ar-SA"/>
              </w:rPr>
            </w:pPr>
            <w:r w:rsidRPr="001251A9">
              <w:rPr>
                <w:rFonts w:eastAsia="Arial"/>
                <w:bCs/>
                <w:lang w:eastAsia="ar-SA"/>
              </w:rPr>
              <w:t xml:space="preserve">16.10.1991 года рождения, место рождения: пос. Тура </w:t>
            </w:r>
            <w:proofErr w:type="spellStart"/>
            <w:r w:rsidRPr="001251A9">
              <w:rPr>
                <w:rFonts w:eastAsia="Arial"/>
                <w:bCs/>
                <w:lang w:eastAsia="ar-SA"/>
              </w:rPr>
              <w:t>Илимпийского</w:t>
            </w:r>
            <w:proofErr w:type="spellEnd"/>
            <w:r w:rsidRPr="001251A9">
              <w:rPr>
                <w:rFonts w:eastAsia="Arial"/>
                <w:bCs/>
                <w:lang w:eastAsia="ar-SA"/>
              </w:rPr>
              <w:t xml:space="preserve"> района </w:t>
            </w:r>
            <w:r w:rsidRPr="001251A9">
              <w:rPr>
                <w:rFonts w:eastAsia="Arial"/>
                <w:bCs/>
                <w:lang w:eastAsia="ar-SA"/>
              </w:rPr>
              <w:lastRenderedPageBreak/>
              <w:t>Красноярского края, ИНН 880100687809, СНИЛС 150-322-969 32, адрес регистрации: 648000, Красноярский край, Эвенкийский район, п. Тура, ул. Борисова, д. 11, кв. 1</w:t>
            </w:r>
          </w:p>
        </w:tc>
        <w:tc>
          <w:tcPr>
            <w:tcW w:w="4673" w:type="dxa"/>
          </w:tcPr>
          <w:p w14:paraId="00119FEA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/>
                <w:lang w:eastAsia="ar-SA"/>
              </w:rPr>
            </w:pPr>
          </w:p>
        </w:tc>
      </w:tr>
      <w:tr w:rsidR="001251A9" w:rsidRPr="001251A9" w14:paraId="6A1E929C" w14:textId="77777777" w:rsidTr="00864344">
        <w:tc>
          <w:tcPr>
            <w:tcW w:w="4672" w:type="dxa"/>
          </w:tcPr>
          <w:p w14:paraId="42C7BD5C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Cs/>
                <w:lang w:eastAsia="ar-SA"/>
              </w:rPr>
            </w:pPr>
            <w:r w:rsidRPr="001251A9">
              <w:rPr>
                <w:rFonts w:eastAsia="Arial"/>
                <w:bCs/>
                <w:lang w:eastAsia="ar-SA"/>
              </w:rPr>
              <w:t>Организатор торгов</w:t>
            </w:r>
          </w:p>
          <w:p w14:paraId="03B84CB7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Cs/>
                <w:lang w:eastAsia="ar-SA"/>
              </w:rPr>
            </w:pPr>
            <w:r w:rsidRPr="001251A9">
              <w:rPr>
                <w:rFonts w:eastAsia="Arial"/>
                <w:bCs/>
                <w:lang w:eastAsia="ar-SA"/>
              </w:rPr>
              <w:t xml:space="preserve">Финансовый управляющий </w:t>
            </w:r>
          </w:p>
          <w:p w14:paraId="5063B73C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Cs/>
                <w:lang w:eastAsia="ar-SA"/>
              </w:rPr>
            </w:pPr>
          </w:p>
          <w:p w14:paraId="1C795FD3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/>
                <w:lang w:eastAsia="ar-SA"/>
              </w:rPr>
            </w:pPr>
            <w:r w:rsidRPr="001251A9">
              <w:rPr>
                <w:rFonts w:eastAsia="Arial"/>
                <w:bCs/>
                <w:lang w:eastAsia="ar-SA"/>
              </w:rPr>
              <w:t xml:space="preserve">                          __________ Пахомчик М.А.</w:t>
            </w:r>
          </w:p>
        </w:tc>
        <w:tc>
          <w:tcPr>
            <w:tcW w:w="4673" w:type="dxa"/>
          </w:tcPr>
          <w:p w14:paraId="775DF21F" w14:textId="77777777" w:rsidR="001251A9" w:rsidRPr="001251A9" w:rsidRDefault="001251A9" w:rsidP="001251A9">
            <w:pPr>
              <w:suppressAutoHyphens/>
              <w:autoSpaceDE w:val="0"/>
              <w:rPr>
                <w:rFonts w:eastAsia="Arial"/>
                <w:b/>
                <w:lang w:eastAsia="ar-SA"/>
              </w:rPr>
            </w:pPr>
          </w:p>
        </w:tc>
      </w:tr>
    </w:tbl>
    <w:p w14:paraId="31EB548C" w14:textId="77777777" w:rsidR="001251A9" w:rsidRPr="001251A9" w:rsidRDefault="001251A9" w:rsidP="001251A9">
      <w:pPr>
        <w:suppressAutoHyphens/>
        <w:autoSpaceDE w:val="0"/>
        <w:ind w:firstLine="567"/>
        <w:rPr>
          <w:rFonts w:eastAsia="Arial"/>
          <w:b/>
          <w:lang w:eastAsia="ar-SA"/>
        </w:rPr>
      </w:pPr>
    </w:p>
    <w:p w14:paraId="7AA4518F" w14:textId="77777777" w:rsidR="0084188A" w:rsidRDefault="0084188A"/>
    <w:sectPr w:rsidR="008418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4FCE" w14:textId="77777777" w:rsidR="00C30276" w:rsidRDefault="00C30276" w:rsidP="00BE4E28">
      <w:r>
        <w:separator/>
      </w:r>
    </w:p>
  </w:endnote>
  <w:endnote w:type="continuationSeparator" w:id="0">
    <w:p w14:paraId="25989C7D" w14:textId="77777777" w:rsidR="00C30276" w:rsidRDefault="00C30276" w:rsidP="00BE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169810"/>
      <w:docPartObj>
        <w:docPartGallery w:val="Page Numbers (Bottom of Page)"/>
        <w:docPartUnique/>
      </w:docPartObj>
    </w:sdtPr>
    <w:sdtEndPr/>
    <w:sdtContent>
      <w:p w14:paraId="08437920" w14:textId="1E3E737D" w:rsidR="00BE4E28" w:rsidRDefault="00BE4E2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2B5F46" w14:textId="77777777" w:rsidR="00BE4E28" w:rsidRDefault="00BE4E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5F025" w14:textId="77777777" w:rsidR="00C30276" w:rsidRDefault="00C30276" w:rsidP="00BE4E28">
      <w:r>
        <w:separator/>
      </w:r>
    </w:p>
  </w:footnote>
  <w:footnote w:type="continuationSeparator" w:id="0">
    <w:p w14:paraId="777C1E60" w14:textId="77777777" w:rsidR="00C30276" w:rsidRDefault="00C30276" w:rsidP="00BE4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F29"/>
    <w:multiLevelType w:val="hybridMultilevel"/>
    <w:tmpl w:val="5BA65F52"/>
    <w:lvl w:ilvl="0" w:tplc="C680ACB0">
      <w:start w:val="3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497AD0"/>
    <w:multiLevelType w:val="hybridMultilevel"/>
    <w:tmpl w:val="9A0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32"/>
    <w:rsid w:val="000A59BC"/>
    <w:rsid w:val="001251A9"/>
    <w:rsid w:val="0084188A"/>
    <w:rsid w:val="00BE4E28"/>
    <w:rsid w:val="00C30276"/>
    <w:rsid w:val="00D91A32"/>
    <w:rsid w:val="00E8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DE6"/>
  <w15:chartTrackingRefBased/>
  <w15:docId w15:val="{4FE7078A-5FEF-42A6-BA4D-4A6C3A00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3543"/>
    <w:pPr>
      <w:ind w:firstLine="540"/>
      <w:jc w:val="center"/>
    </w:pPr>
    <w:rPr>
      <w:b/>
      <w:sz w:val="22"/>
      <w:szCs w:val="22"/>
    </w:rPr>
  </w:style>
  <w:style w:type="character" w:customStyle="1" w:styleId="a4">
    <w:name w:val="Заголовок Знак"/>
    <w:basedOn w:val="a0"/>
    <w:link w:val="a3"/>
    <w:rsid w:val="00E83543"/>
    <w:rPr>
      <w:rFonts w:ascii="Times New Roman" w:eastAsia="Times New Roman" w:hAnsi="Times New Roman" w:cs="Times New Roman"/>
      <w:b/>
      <w:lang w:eastAsia="ru-RU"/>
    </w:rPr>
  </w:style>
  <w:style w:type="paragraph" w:styleId="a5">
    <w:name w:val="Body Text"/>
    <w:basedOn w:val="a"/>
    <w:link w:val="a6"/>
    <w:semiHidden/>
    <w:unhideWhenUsed/>
    <w:rsid w:val="00E83543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E835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E83543"/>
    <w:pPr>
      <w:ind w:left="720"/>
      <w:contextualSpacing/>
    </w:pPr>
  </w:style>
  <w:style w:type="paragraph" w:customStyle="1" w:styleId="ConsPlusNormal">
    <w:name w:val="ConsPlusNormal"/>
    <w:rsid w:val="00E8354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BE4E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4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E4E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4E2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12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2026-01-25T02:17:00Z</dcterms:created>
  <dcterms:modified xsi:type="dcterms:W3CDTF">2026-01-25T02:35:00Z</dcterms:modified>
</cp:coreProperties>
</file>