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71E4" w14:textId="77777777" w:rsidR="00E0556A" w:rsidRDefault="00000000" w:rsidP="00F23412">
      <w:pPr>
        <w:spacing w:before="69"/>
        <w:ind w:right="221"/>
        <w:jc w:val="righ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Арбитражный</w:t>
      </w:r>
      <w:r>
        <w:rPr>
          <w:spacing w:val="-3"/>
          <w:sz w:val="24"/>
        </w:rPr>
        <w:t xml:space="preserve"> </w:t>
      </w:r>
      <w:r>
        <w:rPr>
          <w:sz w:val="24"/>
        </w:rPr>
        <w:t>суд</w:t>
      </w:r>
      <w:r w:rsidR="00A65FF1">
        <w:rPr>
          <w:spacing w:val="-6"/>
          <w:sz w:val="24"/>
        </w:rPr>
        <w:t xml:space="preserve"> </w:t>
      </w:r>
      <w:r w:rsidR="00A23BE2">
        <w:rPr>
          <w:spacing w:val="-6"/>
          <w:sz w:val="24"/>
        </w:rPr>
        <w:t>города Москвы</w:t>
      </w:r>
      <w:r w:rsidR="00F23412">
        <w:rPr>
          <w:sz w:val="24"/>
        </w:rPr>
        <w:t xml:space="preserve"> </w:t>
      </w:r>
    </w:p>
    <w:p w14:paraId="516D20F4" w14:textId="77777777" w:rsidR="00E0556A" w:rsidRDefault="00000000">
      <w:pPr>
        <w:ind w:right="222"/>
        <w:jc w:val="right"/>
        <w:rPr>
          <w:sz w:val="24"/>
        </w:rPr>
      </w:pP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3"/>
          <w:sz w:val="24"/>
        </w:rPr>
        <w:t xml:space="preserve"> </w:t>
      </w:r>
      <w:r w:rsidR="00A23BE2">
        <w:rPr>
          <w:sz w:val="24"/>
        </w:rPr>
        <w:t>Храмова Алексея Алексеевича</w:t>
      </w:r>
    </w:p>
    <w:p w14:paraId="62960469" w14:textId="77777777" w:rsidR="00E0556A" w:rsidRDefault="00000000">
      <w:pPr>
        <w:ind w:right="224"/>
        <w:jc w:val="right"/>
        <w:rPr>
          <w:sz w:val="24"/>
        </w:rPr>
      </w:pPr>
      <w:proofErr w:type="spellStart"/>
      <w:r>
        <w:rPr>
          <w:sz w:val="24"/>
        </w:rPr>
        <w:t>Бавина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Антона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Николаевича</w:t>
      </w:r>
    </w:p>
    <w:p w14:paraId="30340CD5" w14:textId="77777777" w:rsidR="00E0556A" w:rsidRDefault="00E0556A">
      <w:pPr>
        <w:pStyle w:val="a3"/>
        <w:rPr>
          <w:sz w:val="24"/>
        </w:rPr>
      </w:pPr>
    </w:p>
    <w:p w14:paraId="57DD154E" w14:textId="77777777" w:rsidR="00E0556A" w:rsidRDefault="00000000">
      <w:pPr>
        <w:pStyle w:val="a4"/>
      </w:pPr>
      <w:r>
        <w:rPr>
          <w:spacing w:val="-2"/>
        </w:rPr>
        <w:t>Положение</w:t>
      </w:r>
    </w:p>
    <w:p w14:paraId="57872794" w14:textId="77777777" w:rsidR="00E0556A" w:rsidRDefault="00000000" w:rsidP="00F23412">
      <w:pPr>
        <w:ind w:left="734" w:right="278"/>
        <w:jc w:val="center"/>
        <w:rPr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порядке,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сроках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имущества</w:t>
      </w:r>
      <w:r>
        <w:rPr>
          <w:b/>
          <w:spacing w:val="-7"/>
          <w:sz w:val="24"/>
        </w:rPr>
        <w:t xml:space="preserve"> </w:t>
      </w:r>
      <w:r w:rsidR="00A23BE2">
        <w:rPr>
          <w:b/>
          <w:sz w:val="24"/>
        </w:rPr>
        <w:t xml:space="preserve">Храмова Алексея Алексеевича </w:t>
      </w:r>
      <w:r w:rsidR="00A23BE2" w:rsidRPr="00A23BE2">
        <w:rPr>
          <w:bCs/>
          <w:sz w:val="24"/>
        </w:rPr>
        <w:t xml:space="preserve">(дата рождения: 26.08.1973 г., место рождения: </w:t>
      </w:r>
      <w:proofErr w:type="spellStart"/>
      <w:r w:rsidR="00A23BE2" w:rsidRPr="00A23BE2">
        <w:rPr>
          <w:bCs/>
          <w:sz w:val="24"/>
        </w:rPr>
        <w:t>гор.Москва</w:t>
      </w:r>
      <w:proofErr w:type="spellEnd"/>
      <w:r w:rsidR="00A23BE2" w:rsidRPr="00A23BE2">
        <w:rPr>
          <w:bCs/>
          <w:sz w:val="24"/>
        </w:rPr>
        <w:t>, СНИЛС 182-105-063 27, ИНН 771900900539, регистрация по месту жительства: 105122, г. Москва, ул. Никитинская, д.31, корп. 2, кв. 27)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051"/>
        <w:gridCol w:w="111"/>
        <w:gridCol w:w="616"/>
        <w:gridCol w:w="3466"/>
        <w:gridCol w:w="1217"/>
        <w:gridCol w:w="1539"/>
        <w:gridCol w:w="118"/>
      </w:tblGrid>
      <w:tr w:rsidR="00E0556A" w14:paraId="339ADB43" w14:textId="77777777" w:rsidTr="00A23BE2">
        <w:trPr>
          <w:trHeight w:val="460"/>
        </w:trPr>
        <w:tc>
          <w:tcPr>
            <w:tcW w:w="466" w:type="dxa"/>
            <w:vMerge w:val="restart"/>
          </w:tcPr>
          <w:p w14:paraId="77063539" w14:textId="77777777" w:rsidR="00E0556A" w:rsidRDefault="00000000">
            <w:pPr>
              <w:pStyle w:val="TableParagraph"/>
              <w:spacing w:line="220" w:lineRule="exact"/>
              <w:ind w:left="136" w:righ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051" w:type="dxa"/>
            <w:vMerge w:val="restart"/>
          </w:tcPr>
          <w:p w14:paraId="4434D174" w14:textId="77777777" w:rsidR="00E0556A" w:rsidRDefault="00000000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Сведения об </w:t>
            </w:r>
            <w:r>
              <w:rPr>
                <w:spacing w:val="-2"/>
                <w:sz w:val="20"/>
              </w:rPr>
              <w:t>имуществе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порядке </w:t>
            </w:r>
            <w:r>
              <w:rPr>
                <w:sz w:val="20"/>
              </w:rPr>
              <w:t>ознакомления с ним</w:t>
            </w:r>
          </w:p>
        </w:tc>
        <w:tc>
          <w:tcPr>
            <w:tcW w:w="111" w:type="dxa"/>
            <w:vMerge w:val="restart"/>
          </w:tcPr>
          <w:p w14:paraId="395431D2" w14:textId="77777777" w:rsidR="00E0556A" w:rsidRDefault="00E0556A" w:rsidP="008D0CA0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616" w:type="dxa"/>
            <w:tcBorders>
              <w:top w:val="double" w:sz="4" w:space="0" w:color="000000"/>
            </w:tcBorders>
          </w:tcPr>
          <w:p w14:paraId="6E082798" w14:textId="77777777" w:rsidR="00E0556A" w:rsidRDefault="00000000" w:rsidP="008D0CA0">
            <w:pPr>
              <w:pStyle w:val="TableParagraph"/>
              <w:spacing w:line="228" w:lineRule="exact"/>
              <w:ind w:left="113" w:right="108" w:firstLine="93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лота</w:t>
            </w:r>
          </w:p>
        </w:tc>
        <w:tc>
          <w:tcPr>
            <w:tcW w:w="3466" w:type="dxa"/>
            <w:tcBorders>
              <w:top w:val="double" w:sz="4" w:space="0" w:color="000000"/>
            </w:tcBorders>
          </w:tcPr>
          <w:p w14:paraId="49E3D80C" w14:textId="77777777" w:rsidR="00E0556A" w:rsidRDefault="00000000" w:rsidP="008D0CA0">
            <w:pPr>
              <w:pStyle w:val="TableParagraph"/>
              <w:spacing w:before="2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Описание,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имущества</w:t>
            </w:r>
          </w:p>
        </w:tc>
        <w:tc>
          <w:tcPr>
            <w:tcW w:w="1217" w:type="dxa"/>
            <w:tcBorders>
              <w:top w:val="double" w:sz="4" w:space="0" w:color="000000"/>
            </w:tcBorders>
          </w:tcPr>
          <w:p w14:paraId="44E41881" w14:textId="77777777" w:rsidR="00E0556A" w:rsidRDefault="00000000" w:rsidP="008D0CA0">
            <w:pPr>
              <w:pStyle w:val="TableParagraph"/>
              <w:spacing w:before="2"/>
              <w:ind w:left="96" w:right="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1539" w:type="dxa"/>
            <w:tcBorders>
              <w:top w:val="double" w:sz="4" w:space="0" w:color="000000"/>
            </w:tcBorders>
          </w:tcPr>
          <w:p w14:paraId="7D8CE606" w14:textId="77777777" w:rsidR="00E0556A" w:rsidRDefault="00000000" w:rsidP="008D0CA0">
            <w:pPr>
              <w:pStyle w:val="TableParagraph"/>
              <w:spacing w:line="228" w:lineRule="exact"/>
              <w:ind w:left="344" w:hanging="2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Начальная </w:t>
            </w:r>
            <w:r>
              <w:rPr>
                <w:spacing w:val="-2"/>
                <w:sz w:val="20"/>
              </w:rPr>
              <w:t>цена,</w:t>
            </w:r>
            <w:r>
              <w:rPr>
                <w:spacing w:val="-4"/>
                <w:sz w:val="20"/>
              </w:rPr>
              <w:t xml:space="preserve"> руб.</w:t>
            </w:r>
          </w:p>
        </w:tc>
        <w:tc>
          <w:tcPr>
            <w:tcW w:w="118" w:type="dxa"/>
            <w:tcBorders>
              <w:bottom w:val="nil"/>
            </w:tcBorders>
          </w:tcPr>
          <w:p w14:paraId="21617A3B" w14:textId="77777777" w:rsidR="00E0556A" w:rsidRDefault="00E0556A" w:rsidP="008D0CA0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E0556A" w14:paraId="3B0C61E1" w14:textId="77777777" w:rsidTr="00A23BE2">
        <w:trPr>
          <w:trHeight w:val="1610"/>
        </w:trPr>
        <w:tc>
          <w:tcPr>
            <w:tcW w:w="466" w:type="dxa"/>
            <w:vMerge/>
            <w:tcBorders>
              <w:top w:val="nil"/>
            </w:tcBorders>
          </w:tcPr>
          <w:p w14:paraId="56DA6B29" w14:textId="77777777" w:rsidR="00E0556A" w:rsidRDefault="00E0556A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vMerge/>
            <w:tcBorders>
              <w:top w:val="nil"/>
            </w:tcBorders>
          </w:tcPr>
          <w:p w14:paraId="144DEB39" w14:textId="77777777" w:rsidR="00E0556A" w:rsidRDefault="00E0556A" w:rsidP="008D0CA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0C45AFB2" w14:textId="77777777" w:rsidR="00E0556A" w:rsidRDefault="00E0556A" w:rsidP="008D0CA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16" w:type="dxa"/>
          </w:tcPr>
          <w:p w14:paraId="6871E5CD" w14:textId="77777777" w:rsidR="00E0556A" w:rsidRDefault="00000000" w:rsidP="008D0CA0">
            <w:pPr>
              <w:pStyle w:val="TableParagraph"/>
              <w:ind w:left="3"/>
              <w:jc w:val="bot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3466" w:type="dxa"/>
          </w:tcPr>
          <w:p w14:paraId="7489D4C4" w14:textId="77777777" w:rsidR="00E0556A" w:rsidRDefault="00A23BE2" w:rsidP="008D0CA0">
            <w:pPr>
              <w:pStyle w:val="TableParagraph"/>
              <w:spacing w:before="46"/>
              <w:ind w:left="51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Земельный участок, площадь 1500 кв.м., назначение: Земли населенных пунктов, адрес (местонахождение): Россия,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  <w:r>
              <w:rPr>
                <w:sz w:val="20"/>
                <w:szCs w:val="20"/>
              </w:rPr>
              <w:t xml:space="preserve"> Новгородская, р-н Демянский, д</w:t>
            </w:r>
            <w:r w:rsidRPr="00EC47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Пабережье</w:t>
            </w:r>
            <w:proofErr w:type="spellEnd"/>
            <w:r>
              <w:rPr>
                <w:sz w:val="20"/>
                <w:szCs w:val="20"/>
              </w:rPr>
              <w:t>, кадастровый (условный) номер: 53:05:0110501 Находится в долевой собственности, размер доли: 1/2</w:t>
            </w:r>
          </w:p>
        </w:tc>
        <w:tc>
          <w:tcPr>
            <w:tcW w:w="1217" w:type="dxa"/>
          </w:tcPr>
          <w:p w14:paraId="66B46799" w14:textId="77777777" w:rsidR="00E0556A" w:rsidRDefault="00000000" w:rsidP="008D0CA0">
            <w:pPr>
              <w:pStyle w:val="TableParagraph"/>
              <w:ind w:left="1"/>
              <w:jc w:val="bot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539" w:type="dxa"/>
          </w:tcPr>
          <w:p w14:paraId="31F75749" w14:textId="77777777" w:rsidR="00E0556A" w:rsidRDefault="00A23BE2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697 500, 00</w:t>
            </w:r>
          </w:p>
        </w:tc>
        <w:tc>
          <w:tcPr>
            <w:tcW w:w="118" w:type="dxa"/>
            <w:tcBorders>
              <w:top w:val="nil"/>
            </w:tcBorders>
          </w:tcPr>
          <w:p w14:paraId="78DC6B46" w14:textId="77777777" w:rsidR="00E0556A" w:rsidRDefault="00E0556A" w:rsidP="008D0CA0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E0556A" w14:paraId="373850FD" w14:textId="77777777">
        <w:trPr>
          <w:trHeight w:val="1151"/>
        </w:trPr>
        <w:tc>
          <w:tcPr>
            <w:tcW w:w="466" w:type="dxa"/>
            <w:vMerge/>
            <w:tcBorders>
              <w:top w:val="nil"/>
            </w:tcBorders>
          </w:tcPr>
          <w:p w14:paraId="6513BB8B" w14:textId="77777777" w:rsidR="00E0556A" w:rsidRDefault="00E0556A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vMerge/>
            <w:tcBorders>
              <w:top w:val="nil"/>
            </w:tcBorders>
          </w:tcPr>
          <w:p w14:paraId="410EB649" w14:textId="77777777" w:rsidR="00E0556A" w:rsidRDefault="00E0556A" w:rsidP="008D0CA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67" w:type="dxa"/>
            <w:gridSpan w:val="6"/>
          </w:tcPr>
          <w:p w14:paraId="702742F3" w14:textId="77777777" w:rsidR="00E0556A" w:rsidRDefault="00000000" w:rsidP="008D0CA0">
            <w:pPr>
              <w:pStyle w:val="TableParagraph"/>
              <w:spacing w:line="230" w:lineRule="atLeas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Ознакомление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производится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адресу</w:t>
            </w:r>
            <w:r w:rsidR="00F23412" w:rsidRPr="00F23412">
              <w:rPr>
                <w:spacing w:val="-2"/>
                <w:sz w:val="20"/>
              </w:rPr>
              <w:t xml:space="preserve">: </w:t>
            </w:r>
            <w:r w:rsidR="00A23BE2" w:rsidRPr="00A23BE2">
              <w:rPr>
                <w:spacing w:val="-2"/>
                <w:sz w:val="20"/>
              </w:rPr>
              <w:t xml:space="preserve">Россия, </w:t>
            </w:r>
            <w:proofErr w:type="spellStart"/>
            <w:r w:rsidR="00A23BE2" w:rsidRPr="00A23BE2">
              <w:rPr>
                <w:spacing w:val="-2"/>
                <w:sz w:val="20"/>
              </w:rPr>
              <w:t>обл</w:t>
            </w:r>
            <w:proofErr w:type="spellEnd"/>
            <w:r w:rsidR="00A23BE2" w:rsidRPr="00A23BE2">
              <w:rPr>
                <w:spacing w:val="-2"/>
                <w:sz w:val="20"/>
              </w:rPr>
              <w:t xml:space="preserve"> Новгородская, р-н Демянский, д. </w:t>
            </w:r>
            <w:proofErr w:type="spellStart"/>
            <w:r w:rsidR="00A23BE2" w:rsidRPr="00A23BE2">
              <w:rPr>
                <w:spacing w:val="-2"/>
                <w:sz w:val="20"/>
              </w:rPr>
              <w:t>Пабережье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момента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публикации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продаже имущества и до окончания приема заявок по предварительной записи по телефону: 89028615873.</w:t>
            </w:r>
          </w:p>
          <w:p w14:paraId="6C73F2D9" w14:textId="77777777" w:rsidR="000C0B88" w:rsidRDefault="000C0B88" w:rsidP="008D0CA0">
            <w:pPr>
              <w:pStyle w:val="TableParagraph"/>
              <w:spacing w:line="230" w:lineRule="atLeast"/>
              <w:ind w:left="0"/>
              <w:jc w:val="both"/>
              <w:rPr>
                <w:sz w:val="20"/>
              </w:rPr>
            </w:pPr>
          </w:p>
        </w:tc>
      </w:tr>
      <w:tr w:rsidR="00E0556A" w14:paraId="0B85B801" w14:textId="77777777">
        <w:trPr>
          <w:trHeight w:val="457"/>
        </w:trPr>
        <w:tc>
          <w:tcPr>
            <w:tcW w:w="466" w:type="dxa"/>
          </w:tcPr>
          <w:p w14:paraId="0687D1F4" w14:textId="77777777" w:rsidR="00E0556A" w:rsidRDefault="00000000">
            <w:pPr>
              <w:pStyle w:val="TableParagraph"/>
              <w:ind w:left="141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051" w:type="dxa"/>
          </w:tcPr>
          <w:p w14:paraId="238E4187" w14:textId="77777777" w:rsidR="00E0556A" w:rsidRDefault="00000000" w:rsidP="008D0CA0">
            <w:pPr>
              <w:pStyle w:val="TableParagraph"/>
              <w:spacing w:line="224" w:lineRule="exact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продажи</w:t>
            </w:r>
          </w:p>
          <w:p w14:paraId="2374A140" w14:textId="77777777" w:rsidR="00E0556A" w:rsidRDefault="00000000" w:rsidP="008D0CA0">
            <w:pPr>
              <w:pStyle w:val="TableParagraph"/>
              <w:spacing w:line="214" w:lineRule="exact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имущества</w:t>
            </w:r>
          </w:p>
        </w:tc>
        <w:tc>
          <w:tcPr>
            <w:tcW w:w="7067" w:type="dxa"/>
            <w:gridSpan w:val="6"/>
          </w:tcPr>
          <w:p w14:paraId="4C5AD97C" w14:textId="77777777" w:rsidR="00E0556A" w:rsidRDefault="00000000" w:rsidP="008D0CA0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Организовать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продажу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8"/>
                <w:sz w:val="20"/>
              </w:rPr>
              <w:t xml:space="preserve"> </w:t>
            </w:r>
            <w:r w:rsidR="00602AEA">
              <w:rPr>
                <w:b/>
                <w:sz w:val="20"/>
                <w:u w:val="single"/>
              </w:rPr>
              <w:t>10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</w:t>
            </w:r>
            <w:r w:rsidR="00602AEA">
              <w:rPr>
                <w:b/>
                <w:sz w:val="20"/>
                <w:u w:val="single"/>
              </w:rPr>
              <w:t>десяти</w:t>
            </w:r>
            <w:r>
              <w:rPr>
                <w:b/>
                <w:sz w:val="20"/>
                <w:u w:val="single"/>
              </w:rPr>
              <w:t>)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рабочих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дня</w:t>
            </w:r>
          </w:p>
          <w:p w14:paraId="54563D97" w14:textId="6D424AFB" w:rsidR="00E0556A" w:rsidRDefault="00000000" w:rsidP="008D0CA0">
            <w:pPr>
              <w:pStyle w:val="TableParagraph"/>
              <w:spacing w:line="214" w:lineRule="exact"/>
              <w:jc w:val="both"/>
              <w:rPr>
                <w:sz w:val="20"/>
              </w:rPr>
            </w:pPr>
            <w:r>
              <w:rPr>
                <w:sz w:val="20"/>
              </w:rPr>
              <w:t>утверждения</w:t>
            </w:r>
            <w:r>
              <w:rPr>
                <w:spacing w:val="-10"/>
                <w:sz w:val="20"/>
              </w:rPr>
              <w:t xml:space="preserve"> </w:t>
            </w:r>
            <w:r w:rsidR="000C0B88">
              <w:rPr>
                <w:sz w:val="20"/>
              </w:rPr>
              <w:t>собранием кредиторов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Положения.</w:t>
            </w:r>
          </w:p>
        </w:tc>
      </w:tr>
      <w:tr w:rsidR="00E0556A" w14:paraId="4707670F" w14:textId="77777777">
        <w:trPr>
          <w:trHeight w:val="3220"/>
        </w:trPr>
        <w:tc>
          <w:tcPr>
            <w:tcW w:w="466" w:type="dxa"/>
          </w:tcPr>
          <w:p w14:paraId="23F0B24A" w14:textId="77777777" w:rsidR="00E0556A" w:rsidRDefault="00000000">
            <w:pPr>
              <w:pStyle w:val="TableParagraph"/>
              <w:ind w:left="141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051" w:type="dxa"/>
          </w:tcPr>
          <w:p w14:paraId="63F49600" w14:textId="77777777" w:rsidR="00E0556A" w:rsidRDefault="00000000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</w:t>
            </w:r>
          </w:p>
        </w:tc>
        <w:tc>
          <w:tcPr>
            <w:tcW w:w="7067" w:type="dxa"/>
            <w:gridSpan w:val="6"/>
          </w:tcPr>
          <w:p w14:paraId="392B6507" w14:textId="77777777" w:rsidR="00E0556A" w:rsidRDefault="00000000" w:rsidP="008D0CA0">
            <w:pPr>
              <w:pStyle w:val="TableParagraph"/>
              <w:ind w:right="3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Финансовый управляющий </w:t>
            </w:r>
            <w:r w:rsidR="00A23BE2">
              <w:rPr>
                <w:sz w:val="20"/>
              </w:rPr>
              <w:t>Храмова Алексея Алексеевича</w:t>
            </w:r>
            <w:r>
              <w:rPr>
                <w:sz w:val="20"/>
              </w:rPr>
              <w:t xml:space="preserve"> Бавин Антон Николаевич,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действующий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Арбитражного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суда </w:t>
            </w:r>
            <w:r w:rsidR="00A23BE2">
              <w:rPr>
                <w:sz w:val="20"/>
              </w:rPr>
              <w:t>города Москвы</w:t>
            </w:r>
            <w:r w:rsidR="00DC473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r w:rsidR="00A23BE2">
              <w:rPr>
                <w:sz w:val="20"/>
              </w:rPr>
              <w:t>10.03.2025</w:t>
            </w:r>
            <w:r>
              <w:rPr>
                <w:sz w:val="20"/>
              </w:rPr>
              <w:t xml:space="preserve"> г. по делу № </w:t>
            </w:r>
            <w:r w:rsidR="00DC473A" w:rsidRPr="005A4034">
              <w:rPr>
                <w:spacing w:val="-2"/>
                <w:sz w:val="20"/>
              </w:rPr>
              <w:t>А</w:t>
            </w:r>
            <w:r w:rsidR="00A23BE2">
              <w:rPr>
                <w:spacing w:val="-2"/>
                <w:sz w:val="20"/>
              </w:rPr>
              <w:t>40</w:t>
            </w:r>
            <w:r w:rsidR="00A65FF1">
              <w:rPr>
                <w:spacing w:val="-2"/>
                <w:sz w:val="20"/>
              </w:rPr>
              <w:t>-</w:t>
            </w:r>
            <w:r w:rsidR="00A23BE2">
              <w:rPr>
                <w:spacing w:val="-2"/>
                <w:sz w:val="20"/>
              </w:rPr>
              <w:t>11882</w:t>
            </w:r>
            <w:r w:rsidR="00DC473A" w:rsidRPr="005A4034">
              <w:rPr>
                <w:spacing w:val="-2"/>
                <w:sz w:val="20"/>
              </w:rPr>
              <w:t>/</w:t>
            </w:r>
            <w:r w:rsidR="00A65FF1">
              <w:rPr>
                <w:spacing w:val="-2"/>
                <w:sz w:val="20"/>
              </w:rPr>
              <w:t>20</w:t>
            </w:r>
            <w:r w:rsidR="00DC473A" w:rsidRPr="005A4034">
              <w:rPr>
                <w:spacing w:val="-2"/>
                <w:sz w:val="20"/>
              </w:rPr>
              <w:t>2</w:t>
            </w:r>
            <w:r w:rsidR="00A23BE2">
              <w:rPr>
                <w:spacing w:val="-2"/>
                <w:sz w:val="20"/>
              </w:rPr>
              <w:t>5</w:t>
            </w:r>
            <w:r w:rsidR="00DC473A">
              <w:rPr>
                <w:spacing w:val="-2"/>
                <w:sz w:val="20"/>
              </w:rPr>
              <w:t xml:space="preserve">. </w:t>
            </w:r>
            <w:r>
              <w:rPr>
                <w:sz w:val="20"/>
              </w:rPr>
              <w:t>Организатор торгов выполняет следующие функции:</w:t>
            </w:r>
          </w:p>
          <w:p w14:paraId="50CF8E04" w14:textId="77777777" w:rsidR="00E0556A" w:rsidRDefault="00000000" w:rsidP="008D0CA0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2"/>
              <w:ind w:right="177" w:firstLine="0"/>
              <w:jc w:val="both"/>
              <w:rPr>
                <w:sz w:val="20"/>
              </w:rPr>
            </w:pPr>
            <w:r>
              <w:rPr>
                <w:sz w:val="20"/>
              </w:rPr>
              <w:t>опубликовывает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размещает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продаже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 результатах проведения торгов;</w:t>
            </w:r>
          </w:p>
          <w:p w14:paraId="45880C70" w14:textId="77777777" w:rsidR="00E0556A" w:rsidRDefault="00000000" w:rsidP="008D0CA0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26" w:lineRule="exact"/>
              <w:ind w:left="226" w:hanging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определяет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торгов;</w:t>
            </w:r>
          </w:p>
          <w:p w14:paraId="0F520E7D" w14:textId="77777777" w:rsidR="00E0556A" w:rsidRDefault="00000000" w:rsidP="008D0CA0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3"/>
              <w:ind w:right="918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победителя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подписывает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протокол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результатах проведения торгов;</w:t>
            </w:r>
          </w:p>
          <w:p w14:paraId="5A02972B" w14:textId="77777777" w:rsidR="00E0556A" w:rsidRDefault="00000000" w:rsidP="008D0CA0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1"/>
              <w:ind w:right="211" w:firstLine="0"/>
              <w:jc w:val="both"/>
              <w:rPr>
                <w:sz w:val="20"/>
              </w:rPr>
            </w:pPr>
            <w:r>
              <w:rPr>
                <w:sz w:val="20"/>
              </w:rPr>
              <w:t>уведомляет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заявителей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торгов. Сведения об организаторе торгов:</w:t>
            </w:r>
          </w:p>
          <w:p w14:paraId="306E2A95" w14:textId="77777777" w:rsidR="00E0556A" w:rsidRDefault="00000000" w:rsidP="008D0CA0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26" w:lineRule="exact"/>
              <w:ind w:left="226" w:hanging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почтовый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адрес:</w:t>
            </w:r>
            <w:r>
              <w:rPr>
                <w:spacing w:val="2"/>
                <w:sz w:val="20"/>
              </w:rPr>
              <w:t xml:space="preserve"> </w:t>
            </w:r>
            <w:r w:rsidR="00DC473A" w:rsidRPr="00DC473A">
              <w:rPr>
                <w:spacing w:val="-2"/>
                <w:sz w:val="20"/>
              </w:rPr>
              <w:t>109462, г. Москва, а/я 26</w:t>
            </w:r>
            <w:r>
              <w:rPr>
                <w:spacing w:val="-5"/>
                <w:sz w:val="20"/>
              </w:rPr>
              <w:t>.</w:t>
            </w:r>
          </w:p>
          <w:p w14:paraId="0D64676E" w14:textId="77777777" w:rsidR="00E0556A" w:rsidRDefault="00000000" w:rsidP="008D0CA0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3" w:line="222" w:lineRule="exact"/>
              <w:ind w:left="226" w:hanging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почты:</w:t>
            </w:r>
            <w:r>
              <w:rPr>
                <w:spacing w:val="3"/>
                <w:sz w:val="20"/>
              </w:rPr>
              <w:t xml:space="preserve"> </w:t>
            </w:r>
            <w:hyperlink r:id="rId5">
              <w:r w:rsidR="00E0556A">
                <w:rPr>
                  <w:spacing w:val="-2"/>
                  <w:sz w:val="20"/>
                </w:rPr>
                <w:t>ban@zob24.ru</w:t>
              </w:r>
            </w:hyperlink>
          </w:p>
          <w:p w14:paraId="5FE09D82" w14:textId="77777777" w:rsidR="00E0556A" w:rsidRDefault="00000000" w:rsidP="008D0CA0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18" w:lineRule="exact"/>
              <w:ind w:left="226" w:hanging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контактный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89028615873</w:t>
            </w:r>
          </w:p>
        </w:tc>
      </w:tr>
      <w:tr w:rsidR="00AA6F07" w14:paraId="2C417A7C" w14:textId="77777777">
        <w:trPr>
          <w:trHeight w:val="1149"/>
        </w:trPr>
        <w:tc>
          <w:tcPr>
            <w:tcW w:w="466" w:type="dxa"/>
          </w:tcPr>
          <w:p w14:paraId="02097455" w14:textId="77777777" w:rsidR="00AA6F07" w:rsidRDefault="007959E5" w:rsidP="00AA6F07">
            <w:pPr>
              <w:pStyle w:val="TableParagraph"/>
              <w:ind w:left="141" w:right="12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051" w:type="dxa"/>
          </w:tcPr>
          <w:p w14:paraId="3FC0981A" w14:textId="77777777" w:rsidR="00AA6F07" w:rsidRDefault="00AA6F07" w:rsidP="008D0CA0">
            <w:pPr>
              <w:pStyle w:val="TableParagraph"/>
              <w:ind w:left="0" w:right="118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Реализация участниками долевой собственности преимущественного права покупки имущества.</w:t>
            </w:r>
          </w:p>
        </w:tc>
        <w:tc>
          <w:tcPr>
            <w:tcW w:w="7067" w:type="dxa"/>
            <w:gridSpan w:val="6"/>
          </w:tcPr>
          <w:p w14:paraId="5A97F244" w14:textId="47A3D7C9" w:rsidR="007959E5" w:rsidRPr="000C7E8C" w:rsidRDefault="000C7E8C" w:rsidP="008D0CA0">
            <w:pPr>
              <w:pStyle w:val="TableParagraph"/>
              <w:spacing w:line="224" w:lineRule="exact"/>
              <w:jc w:val="both"/>
              <w:rPr>
                <w:sz w:val="18"/>
                <w:szCs w:val="20"/>
              </w:rPr>
            </w:pPr>
            <w:r w:rsidRPr="000C7E8C">
              <w:rPr>
                <w:bCs/>
                <w:sz w:val="20"/>
                <w:szCs w:val="20"/>
              </w:rPr>
              <w:t xml:space="preserve">В соответствии с особым порядком продажи долевой собственности, установленным в связи с </w:t>
            </w:r>
            <w:r w:rsidR="00A23BE2" w:rsidRPr="00A23BE2">
              <w:rPr>
                <w:bCs/>
                <w:sz w:val="20"/>
                <w:szCs w:val="20"/>
              </w:rPr>
              <w:t xml:space="preserve">вынесением </w:t>
            </w:r>
            <w:r w:rsidR="000C0B88">
              <w:rPr>
                <w:bCs/>
                <w:sz w:val="20"/>
                <w:szCs w:val="20"/>
              </w:rPr>
              <w:t xml:space="preserve">Верховным Судом Российской Федерации </w:t>
            </w:r>
            <w:r w:rsidR="000C0B88" w:rsidRPr="000C0B88">
              <w:rPr>
                <w:bCs/>
                <w:sz w:val="20"/>
                <w:szCs w:val="20"/>
              </w:rPr>
              <w:t>Определени</w:t>
            </w:r>
            <w:r w:rsidR="000C0B88">
              <w:rPr>
                <w:bCs/>
                <w:sz w:val="20"/>
                <w:szCs w:val="20"/>
              </w:rPr>
              <w:t>я</w:t>
            </w:r>
            <w:r w:rsidR="000C0B88" w:rsidRPr="000C0B88">
              <w:rPr>
                <w:bCs/>
                <w:sz w:val="20"/>
                <w:szCs w:val="20"/>
              </w:rPr>
              <w:t xml:space="preserve"> ВС РФ от 4 июля 2020 года № 306-ЭС19-22343</w:t>
            </w:r>
            <w:r w:rsidR="000C0B88">
              <w:rPr>
                <w:bCs/>
                <w:sz w:val="20"/>
                <w:szCs w:val="20"/>
              </w:rPr>
              <w:t xml:space="preserve"> </w:t>
            </w:r>
            <w:r w:rsidR="00A23BE2">
              <w:rPr>
                <w:bCs/>
                <w:sz w:val="20"/>
                <w:szCs w:val="20"/>
              </w:rPr>
              <w:t xml:space="preserve"> </w:t>
            </w:r>
            <w:r w:rsidR="00AA6F07">
              <w:rPr>
                <w:sz w:val="20"/>
              </w:rPr>
              <w:t xml:space="preserve">Финансовый управляющий </w:t>
            </w:r>
            <w:r w:rsidR="00064DC2">
              <w:rPr>
                <w:sz w:val="20"/>
              </w:rPr>
              <w:t>в сроки</w:t>
            </w:r>
            <w:r w:rsidR="00064DC2" w:rsidRPr="00064DC2">
              <w:rPr>
                <w:sz w:val="20"/>
              </w:rPr>
              <w:t>,</w:t>
            </w:r>
            <w:r w:rsidR="00064DC2">
              <w:rPr>
                <w:sz w:val="20"/>
              </w:rPr>
              <w:t xml:space="preserve"> определенные п. 2 настоящего Положения</w:t>
            </w:r>
            <w:r w:rsidR="00064DC2" w:rsidRPr="00064DC2">
              <w:rPr>
                <w:sz w:val="20"/>
              </w:rPr>
              <w:t>,</w:t>
            </w:r>
            <w:r w:rsidR="00064DC2">
              <w:rPr>
                <w:sz w:val="20"/>
              </w:rPr>
              <w:t xml:space="preserve"> организует  торги по продаже имущества. По результатам торгов</w:t>
            </w:r>
            <w:r w:rsidR="00515111">
              <w:rPr>
                <w:sz w:val="20"/>
              </w:rPr>
              <w:t xml:space="preserve"> п</w:t>
            </w:r>
            <w:r w:rsidR="00515111" w:rsidRPr="00515111">
              <w:rPr>
                <w:sz w:val="20"/>
              </w:rPr>
              <w:t xml:space="preserve">осле определения в отношении доли должника победителя торгов (в том числе иного лица, с которым в соответствии с Законом о банкротстве должен быть заключен договор купли-продажи) сособственнику </w:t>
            </w:r>
            <w:r w:rsidR="00515111">
              <w:rPr>
                <w:sz w:val="20"/>
              </w:rPr>
              <w:t>предоставляется</w:t>
            </w:r>
            <w:r w:rsidR="00515111" w:rsidRPr="00515111">
              <w:rPr>
                <w:sz w:val="20"/>
              </w:rPr>
              <w:t xml:space="preserve">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</w:t>
            </w:r>
            <w:r w:rsidR="00515111">
              <w:rPr>
                <w:sz w:val="20"/>
              </w:rPr>
              <w:t xml:space="preserve">. После определения победителя финансовый управляющий </w:t>
            </w:r>
            <w:r w:rsidR="00AA6F07">
              <w:rPr>
                <w:spacing w:val="-2"/>
                <w:sz w:val="20"/>
              </w:rPr>
              <w:t>направляет участникам долевой собственности, которые не отвечают по обязательствам должника, уведомление о преимущественном праве приобретения доли должника в общей долевой собственности</w:t>
            </w:r>
            <w:r w:rsidR="00355692">
              <w:rPr>
                <w:spacing w:val="-2"/>
                <w:sz w:val="20"/>
              </w:rPr>
              <w:t xml:space="preserve"> по цене продажи доли должника в общей долевой собственности</w:t>
            </w:r>
            <w:r w:rsidR="009B05F7">
              <w:rPr>
                <w:spacing w:val="-2"/>
                <w:sz w:val="20"/>
              </w:rPr>
              <w:t>.</w:t>
            </w:r>
          </w:p>
          <w:p w14:paraId="1235FCDD" w14:textId="77777777" w:rsidR="007959E5" w:rsidRDefault="007959E5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Уведомление должно содержать следующие сведения:</w:t>
            </w:r>
          </w:p>
          <w:p w14:paraId="3C325BD0" w14:textId="18BDFBDF" w:rsidR="007959E5" w:rsidRDefault="007959E5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цена </w:t>
            </w:r>
            <w:r w:rsidR="00355692">
              <w:rPr>
                <w:spacing w:val="-2"/>
                <w:sz w:val="20"/>
              </w:rPr>
              <w:t xml:space="preserve">продажи </w:t>
            </w:r>
            <w:r>
              <w:rPr>
                <w:spacing w:val="-2"/>
                <w:sz w:val="20"/>
              </w:rPr>
              <w:t>доли должника в общей долевой собственности</w:t>
            </w:r>
            <w:r w:rsidR="00355692">
              <w:rPr>
                <w:spacing w:val="-2"/>
                <w:sz w:val="20"/>
              </w:rPr>
              <w:t xml:space="preserve">, </w:t>
            </w:r>
            <w:r w:rsidR="009B05F7">
              <w:rPr>
                <w:spacing w:val="-2"/>
                <w:sz w:val="20"/>
              </w:rPr>
              <w:t>предложенная победителем торгов</w:t>
            </w:r>
          </w:p>
          <w:p w14:paraId="72F916DF" w14:textId="77777777" w:rsidR="007959E5" w:rsidRDefault="007959E5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срок реализации преимущественного права;</w:t>
            </w:r>
          </w:p>
          <w:p w14:paraId="58EF60D2" w14:textId="77777777" w:rsidR="007959E5" w:rsidRDefault="007959E5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расчетный счет для перечисления задатка;</w:t>
            </w:r>
          </w:p>
          <w:p w14:paraId="72624335" w14:textId="77777777" w:rsidR="007959E5" w:rsidRDefault="007959E5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порядок заключения договора купли-продажи доли;</w:t>
            </w:r>
          </w:p>
          <w:p w14:paraId="3EB9502D" w14:textId="77777777" w:rsidR="007959E5" w:rsidRDefault="007959E5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расчетный счет для перечисления денежных средств по договору купли-продажи</w:t>
            </w:r>
            <w:r w:rsidR="003D621B">
              <w:rPr>
                <w:spacing w:val="-2"/>
                <w:sz w:val="20"/>
              </w:rPr>
              <w:t>;</w:t>
            </w:r>
          </w:p>
          <w:p w14:paraId="66459501" w14:textId="77777777" w:rsidR="003D621B" w:rsidRDefault="003D621B" w:rsidP="008D0CA0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покупателю;</w:t>
            </w:r>
          </w:p>
          <w:p w14:paraId="16722C38" w14:textId="77777777" w:rsidR="007959E5" w:rsidRDefault="00AA6F07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Участники долевой собственности в течение </w:t>
            </w:r>
            <w:r w:rsidRPr="00641F5C">
              <w:rPr>
                <w:b/>
                <w:bCs/>
                <w:spacing w:val="-2"/>
                <w:sz w:val="20"/>
                <w:u w:val="single"/>
              </w:rPr>
              <w:t>30 (тридцати) календарных</w:t>
            </w:r>
            <w:r>
              <w:rPr>
                <w:b/>
                <w:bCs/>
                <w:spacing w:val="-2"/>
                <w:sz w:val="20"/>
              </w:rPr>
              <w:t xml:space="preserve"> </w:t>
            </w:r>
            <w:r w:rsidRPr="00D31958">
              <w:rPr>
                <w:spacing w:val="-2"/>
                <w:sz w:val="20"/>
              </w:rPr>
              <w:lastRenderedPageBreak/>
              <w:t xml:space="preserve">имеют право </w:t>
            </w:r>
            <w:r>
              <w:rPr>
                <w:spacing w:val="-2"/>
                <w:sz w:val="20"/>
              </w:rPr>
              <w:t xml:space="preserve">приобрести долю в имуществе должника по начальной цене имущества. </w:t>
            </w:r>
          </w:p>
          <w:p w14:paraId="3517268D" w14:textId="77777777" w:rsidR="00355692" w:rsidRDefault="00355692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Для реализации участником долевой собственности преимущественного права покупки имущества, участник перечисляет задаток в размере 10% от начальной цены продажи доли должника в общей долевой собственности на расчетный счет, указанный финансовым управляющим в уведомлении.</w:t>
            </w:r>
          </w:p>
          <w:p w14:paraId="542ED0A1" w14:textId="554F8D56" w:rsidR="003D621B" w:rsidRDefault="007959E5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 w:rsidRPr="007959E5">
              <w:rPr>
                <w:spacing w:val="-2"/>
                <w:sz w:val="20"/>
              </w:rPr>
              <w:t>При получении письменного</w:t>
            </w:r>
            <w:r w:rsidR="009B05F7">
              <w:rPr>
                <w:spacing w:val="-2"/>
                <w:sz w:val="20"/>
              </w:rPr>
              <w:t xml:space="preserve"> нотариально заверенного</w:t>
            </w:r>
            <w:r w:rsidRPr="007959E5">
              <w:rPr>
                <w:spacing w:val="-2"/>
                <w:sz w:val="20"/>
              </w:rPr>
              <w:t xml:space="preserve"> согласия на право</w:t>
            </w:r>
            <w:r w:rsidRPr="007959E5">
              <w:rPr>
                <w:spacing w:val="-2"/>
                <w:sz w:val="20"/>
              </w:rPr>
              <w:cr/>
              <w:t>преимущественного приобретения имущества от других участников</w:t>
            </w:r>
            <w:r w:rsidRPr="007959E5">
              <w:rPr>
                <w:spacing w:val="-2"/>
                <w:sz w:val="20"/>
              </w:rPr>
              <w:cr/>
              <w:t>общей долевой собственности и не отвечающим по обязательствам</w:t>
            </w:r>
            <w:r w:rsidRPr="007959E5">
              <w:rPr>
                <w:spacing w:val="-2"/>
                <w:sz w:val="20"/>
              </w:rPr>
              <w:cr/>
              <w:t>должника финансовый управляющий от лица должника заключает</w:t>
            </w:r>
            <w:r w:rsidRPr="007959E5">
              <w:rPr>
                <w:spacing w:val="-2"/>
                <w:sz w:val="20"/>
              </w:rPr>
              <w:cr/>
              <w:t>договор купли-продажи доли с покупателем</w:t>
            </w:r>
            <w:r w:rsidR="00355692">
              <w:rPr>
                <w:spacing w:val="-2"/>
                <w:sz w:val="20"/>
              </w:rPr>
              <w:t>.</w:t>
            </w:r>
          </w:p>
          <w:p w14:paraId="23068F6D" w14:textId="77777777" w:rsidR="00355692" w:rsidRDefault="007959E5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 w:rsidRPr="007959E5">
              <w:rPr>
                <w:spacing w:val="-2"/>
                <w:sz w:val="20"/>
              </w:rPr>
              <w:t>Покупателем имущества должника может быть лицо, являющееся</w:t>
            </w:r>
            <w:r w:rsidRPr="007959E5">
              <w:rPr>
                <w:spacing w:val="-2"/>
                <w:sz w:val="20"/>
              </w:rPr>
              <w:cr/>
              <w:t>участником общей долевой собственности недвижимого имущества,</w:t>
            </w:r>
            <w:r w:rsidRPr="007959E5">
              <w:rPr>
                <w:spacing w:val="-2"/>
                <w:sz w:val="20"/>
              </w:rPr>
              <w:cr/>
              <w:t>подавшее согласие на право преимущественного</w:t>
            </w:r>
            <w:r>
              <w:rPr>
                <w:spacing w:val="-2"/>
                <w:sz w:val="20"/>
              </w:rPr>
              <w:t xml:space="preserve"> </w:t>
            </w:r>
            <w:r w:rsidRPr="007959E5">
              <w:rPr>
                <w:spacing w:val="-2"/>
                <w:sz w:val="20"/>
              </w:rPr>
              <w:t>приобретения имущества и заключившее договор купли-продажи.</w:t>
            </w:r>
          </w:p>
          <w:p w14:paraId="4DB90165" w14:textId="3CDCE404" w:rsidR="00355692" w:rsidRPr="009B05F7" w:rsidRDefault="00355692" w:rsidP="008D0CA0">
            <w:pPr>
              <w:pStyle w:val="TableParagraph"/>
              <w:spacing w:before="1"/>
              <w:ind w:right="149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купли-продажи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заключен</w:t>
            </w:r>
            <w:r>
              <w:rPr>
                <w:spacing w:val="-11"/>
                <w:sz w:val="20"/>
              </w:rPr>
              <w:t xml:space="preserve"> </w:t>
            </w:r>
            <w:r w:rsidRPr="009B05F7">
              <w:rPr>
                <w:b/>
                <w:bCs/>
                <w:sz w:val="20"/>
              </w:rPr>
              <w:t>в</w:t>
            </w:r>
            <w:r w:rsidRPr="009B05F7">
              <w:rPr>
                <w:b/>
                <w:bCs/>
                <w:spacing w:val="-10"/>
                <w:sz w:val="20"/>
              </w:rPr>
              <w:t xml:space="preserve"> </w:t>
            </w:r>
            <w:r w:rsidRPr="009B05F7">
              <w:rPr>
                <w:b/>
                <w:bCs/>
                <w:sz w:val="20"/>
              </w:rPr>
              <w:t>течение</w:t>
            </w:r>
            <w:r w:rsidRPr="009B05F7">
              <w:rPr>
                <w:b/>
                <w:bCs/>
                <w:spacing w:val="-9"/>
                <w:sz w:val="20"/>
              </w:rPr>
              <w:t xml:space="preserve"> </w:t>
            </w:r>
            <w:r w:rsidR="009B05F7" w:rsidRPr="009B05F7">
              <w:rPr>
                <w:b/>
                <w:bCs/>
                <w:sz w:val="20"/>
              </w:rPr>
              <w:t>пяти</w:t>
            </w:r>
            <w:r w:rsidR="009B05F7" w:rsidRPr="009B05F7">
              <w:rPr>
                <w:b/>
                <w:bCs/>
                <w:spacing w:val="-12"/>
                <w:sz w:val="20"/>
              </w:rPr>
              <w:t xml:space="preserve"> календарных </w:t>
            </w:r>
            <w:r w:rsidRPr="009B05F7">
              <w:rPr>
                <w:b/>
                <w:bCs/>
                <w:sz w:val="20"/>
              </w:rPr>
              <w:t>дней с даты получения финансовым управляющим</w:t>
            </w:r>
            <w:r w:rsidR="003D621B" w:rsidRPr="009B05F7">
              <w:rPr>
                <w:b/>
                <w:bCs/>
                <w:sz w:val="20"/>
              </w:rPr>
              <w:t xml:space="preserve"> согласия на право преимущественного приобретения имущества.</w:t>
            </w:r>
          </w:p>
          <w:p w14:paraId="4D774D64" w14:textId="77777777" w:rsidR="00355692" w:rsidRDefault="007959E5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 w:rsidRPr="007959E5">
              <w:rPr>
                <w:spacing w:val="-2"/>
                <w:sz w:val="20"/>
              </w:rPr>
              <w:t>Расчеты по оплате цены за имущество, передаваемое по договору,</w:t>
            </w:r>
            <w:r w:rsidRPr="007959E5">
              <w:rPr>
                <w:spacing w:val="-2"/>
                <w:sz w:val="20"/>
              </w:rPr>
              <w:cr/>
              <w:t>осуществляются в рублях в форме безналичных расчетов путем</w:t>
            </w:r>
            <w:r w:rsidRPr="007959E5">
              <w:rPr>
                <w:spacing w:val="-2"/>
                <w:sz w:val="20"/>
              </w:rPr>
              <w:cr/>
              <w:t>перечисления денежных средств на р</w:t>
            </w:r>
            <w:r w:rsidR="003D621B">
              <w:rPr>
                <w:spacing w:val="-2"/>
                <w:sz w:val="20"/>
              </w:rPr>
              <w:t xml:space="preserve">асчетный </w:t>
            </w:r>
            <w:r w:rsidRPr="007959E5">
              <w:rPr>
                <w:spacing w:val="-2"/>
                <w:sz w:val="20"/>
              </w:rPr>
              <w:t>счет</w:t>
            </w:r>
            <w:r w:rsidR="003D621B">
              <w:rPr>
                <w:spacing w:val="-2"/>
                <w:sz w:val="20"/>
              </w:rPr>
              <w:t>, указанный финансовым управляющим</w:t>
            </w:r>
            <w:r w:rsidR="00355692">
              <w:rPr>
                <w:spacing w:val="-2"/>
                <w:sz w:val="20"/>
              </w:rPr>
              <w:t>.</w:t>
            </w:r>
          </w:p>
          <w:p w14:paraId="74E0DD07" w14:textId="525F40C9" w:rsidR="003D621B" w:rsidRPr="003D621B" w:rsidRDefault="003D621B" w:rsidP="008D0CA0">
            <w:pPr>
              <w:pStyle w:val="TableParagraph"/>
              <w:spacing w:before="1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В случае отказа или уклонения участника долевой собственности от подписания договора купли-продажи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 w:rsidR="009B05F7" w:rsidRPr="009B05F7">
              <w:rPr>
                <w:b/>
                <w:bCs/>
                <w:spacing w:val="-8"/>
                <w:sz w:val="20"/>
              </w:rPr>
              <w:t xml:space="preserve">течение </w:t>
            </w:r>
            <w:r w:rsidR="009B05F7" w:rsidRPr="009B05F7">
              <w:rPr>
                <w:b/>
                <w:bCs/>
                <w:sz w:val="20"/>
              </w:rPr>
              <w:t>пяти</w:t>
            </w:r>
            <w:r w:rsidRPr="009B05F7">
              <w:rPr>
                <w:b/>
                <w:bCs/>
                <w:spacing w:val="-7"/>
                <w:sz w:val="20"/>
              </w:rPr>
              <w:t xml:space="preserve"> </w:t>
            </w:r>
            <w:r w:rsidR="009B05F7" w:rsidRPr="009B05F7">
              <w:rPr>
                <w:b/>
                <w:bCs/>
                <w:sz w:val="20"/>
              </w:rPr>
              <w:t xml:space="preserve">календарных </w:t>
            </w:r>
            <w:r w:rsidRPr="009B05F7">
              <w:rPr>
                <w:b/>
                <w:bCs/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получения финансовым управляющим согласия </w:t>
            </w:r>
            <w:r w:rsidRPr="003D621B">
              <w:rPr>
                <w:sz w:val="20"/>
              </w:rPr>
              <w:t>на право</w:t>
            </w:r>
            <w:r>
              <w:rPr>
                <w:sz w:val="20"/>
              </w:rPr>
              <w:t xml:space="preserve"> </w:t>
            </w:r>
            <w:r w:rsidRPr="003D621B">
              <w:rPr>
                <w:sz w:val="20"/>
              </w:rPr>
              <w:t>преимущественного приобретения имущества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внесенный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задаток ему не возвращается и включается в конкурсную массу должника</w:t>
            </w:r>
          </w:p>
          <w:p w14:paraId="718C3E5D" w14:textId="77777777" w:rsidR="00AA6F07" w:rsidRPr="0091575E" w:rsidRDefault="00AA6F07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При отсутствии согласия на выкуп доли в течение указанного срока финансовый управляющий </w:t>
            </w:r>
            <w:r w:rsidR="007959E5">
              <w:rPr>
                <w:spacing w:val="-2"/>
                <w:sz w:val="20"/>
              </w:rPr>
              <w:t>переходит к реализации имущества, предусмотренной пунктами 5 – 2</w:t>
            </w:r>
            <w:r w:rsidR="00AC26EF">
              <w:rPr>
                <w:spacing w:val="-2"/>
                <w:sz w:val="20"/>
              </w:rPr>
              <w:t>0</w:t>
            </w:r>
            <w:r w:rsidR="007959E5">
              <w:rPr>
                <w:spacing w:val="-2"/>
                <w:sz w:val="20"/>
              </w:rPr>
              <w:t xml:space="preserve"> Настоящего Положения</w:t>
            </w:r>
            <w:r>
              <w:rPr>
                <w:spacing w:val="-2"/>
                <w:sz w:val="20"/>
              </w:rPr>
              <w:t xml:space="preserve">. В случае получения отказа </w:t>
            </w:r>
            <w:r w:rsidRPr="00D31958">
              <w:rPr>
                <w:spacing w:val="-2"/>
                <w:sz w:val="20"/>
              </w:rPr>
              <w:t>от реализации преимущественного права покупки продаваемой доли</w:t>
            </w:r>
            <w:r>
              <w:rPr>
                <w:spacing w:val="-2"/>
                <w:sz w:val="20"/>
              </w:rPr>
              <w:t xml:space="preserve"> в письменной форме финансовый управляющий вправе </w:t>
            </w:r>
            <w:r w:rsidR="007959E5">
              <w:rPr>
                <w:spacing w:val="-2"/>
                <w:sz w:val="20"/>
              </w:rPr>
              <w:t>перейти к реализации имущества</w:t>
            </w:r>
            <w:r w:rsidRPr="00D31958">
              <w:rPr>
                <w:spacing w:val="-2"/>
                <w:sz w:val="20"/>
              </w:rPr>
              <w:t xml:space="preserve"> ранее указанных сроков.</w:t>
            </w:r>
          </w:p>
        </w:tc>
      </w:tr>
      <w:tr w:rsidR="00AA6F07" w14:paraId="1F5D3798" w14:textId="77777777">
        <w:trPr>
          <w:trHeight w:val="1149"/>
        </w:trPr>
        <w:tc>
          <w:tcPr>
            <w:tcW w:w="466" w:type="dxa"/>
          </w:tcPr>
          <w:p w14:paraId="6704B4E5" w14:textId="77777777" w:rsidR="00AA6F07" w:rsidRDefault="00355692" w:rsidP="00AA6F07">
            <w:pPr>
              <w:pStyle w:val="TableParagraph"/>
              <w:ind w:left="141" w:right="12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</w:tc>
        <w:tc>
          <w:tcPr>
            <w:tcW w:w="2051" w:type="dxa"/>
          </w:tcPr>
          <w:p w14:paraId="3A9CAAD4" w14:textId="77777777" w:rsidR="00AA6F07" w:rsidRDefault="00093CC5" w:rsidP="008D0CA0">
            <w:pPr>
              <w:pStyle w:val="TableParagraph"/>
              <w:ind w:left="112" w:right="118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Форма торгов и форма представления предложений о цене имущества </w:t>
            </w:r>
          </w:p>
        </w:tc>
        <w:tc>
          <w:tcPr>
            <w:tcW w:w="7067" w:type="dxa"/>
            <w:gridSpan w:val="6"/>
          </w:tcPr>
          <w:p w14:paraId="2752679A" w14:textId="77777777" w:rsidR="00AA6F07" w:rsidRPr="0091575E" w:rsidRDefault="00093CC5" w:rsidP="008D0CA0">
            <w:pPr>
              <w:pStyle w:val="TableParagraph"/>
              <w:ind w:right="426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Продажа </w:t>
            </w:r>
            <w:r w:rsidRPr="00093CC5">
              <w:rPr>
                <w:spacing w:val="-2"/>
                <w:sz w:val="20"/>
              </w:rPr>
              <w:t>имущества должника осуществляется путем проведения</w:t>
            </w:r>
            <w:r w:rsidRPr="00093CC5">
              <w:rPr>
                <w:spacing w:val="-2"/>
                <w:sz w:val="20"/>
              </w:rPr>
              <w:cr/>
              <w:t>открытых торгов в форме аукциона с открытой формой представления</w:t>
            </w:r>
            <w:r w:rsidRPr="00093CC5">
              <w:rPr>
                <w:spacing w:val="-2"/>
                <w:sz w:val="20"/>
              </w:rPr>
              <w:cr/>
              <w:t>предложений о цене имущества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AA6F07" w14:paraId="0CA2FB89" w14:textId="77777777">
        <w:trPr>
          <w:trHeight w:val="460"/>
        </w:trPr>
        <w:tc>
          <w:tcPr>
            <w:tcW w:w="466" w:type="dxa"/>
          </w:tcPr>
          <w:p w14:paraId="562A81FB" w14:textId="77777777" w:rsidR="00AA6F07" w:rsidRDefault="00093CC5" w:rsidP="00AA6F07">
            <w:pPr>
              <w:pStyle w:val="TableParagraph"/>
              <w:spacing w:before="1"/>
              <w:ind w:left="141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AA6F07">
              <w:rPr>
                <w:spacing w:val="-5"/>
                <w:sz w:val="20"/>
              </w:rPr>
              <w:t>.</w:t>
            </w:r>
          </w:p>
        </w:tc>
        <w:tc>
          <w:tcPr>
            <w:tcW w:w="2051" w:type="dxa"/>
          </w:tcPr>
          <w:p w14:paraId="37C96A21" w14:textId="77777777" w:rsidR="00AA6F07" w:rsidRDefault="00AA6F07" w:rsidP="008D0CA0">
            <w:pPr>
              <w:pStyle w:val="TableParagraph"/>
              <w:spacing w:line="230" w:lineRule="atLeast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 торгов</w:t>
            </w:r>
          </w:p>
        </w:tc>
        <w:tc>
          <w:tcPr>
            <w:tcW w:w="7067" w:type="dxa"/>
            <w:gridSpan w:val="6"/>
          </w:tcPr>
          <w:p w14:paraId="44F935B3" w14:textId="77777777" w:rsidR="00AA6F07" w:rsidRDefault="00AA6F07" w:rsidP="008D0CA0">
            <w:pPr>
              <w:pStyle w:val="TableParagraph"/>
              <w:spacing w:before="1" w:line="221" w:lineRule="exact"/>
              <w:jc w:val="both"/>
              <w:rPr>
                <w:sz w:val="20"/>
              </w:rPr>
            </w:pPr>
            <w:r>
              <w:rPr>
                <w:sz w:val="20"/>
              </w:rPr>
              <w:t>Торги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проводятся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площадке</w:t>
            </w:r>
          </w:p>
          <w:p w14:paraId="278DF955" w14:textId="77777777" w:rsidR="00AA6F07" w:rsidRDefault="00AA6F07" w:rsidP="008D0CA0">
            <w:pPr>
              <w:pStyle w:val="TableParagraph"/>
              <w:spacing w:line="220" w:lineRule="exact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«RUSSIA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OnLine</w:t>
            </w:r>
            <w:proofErr w:type="spellEnd"/>
            <w:r>
              <w:rPr>
                <w:b/>
                <w:spacing w:val="-2"/>
                <w:sz w:val="20"/>
              </w:rPr>
              <w:t>»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размещенной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https://rus-on.ru/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сети Интернет.</w:t>
            </w:r>
          </w:p>
        </w:tc>
      </w:tr>
      <w:tr w:rsidR="00AA6F07" w14:paraId="06723038" w14:textId="77777777">
        <w:trPr>
          <w:trHeight w:val="458"/>
        </w:trPr>
        <w:tc>
          <w:tcPr>
            <w:tcW w:w="466" w:type="dxa"/>
          </w:tcPr>
          <w:p w14:paraId="63987F73" w14:textId="77777777" w:rsidR="00AA6F07" w:rsidRDefault="00AA6F07" w:rsidP="00AA6F07">
            <w:pPr>
              <w:pStyle w:val="TableParagraph"/>
              <w:ind w:left="141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051" w:type="dxa"/>
          </w:tcPr>
          <w:p w14:paraId="6C5E3FF5" w14:textId="77777777" w:rsidR="00AA6F07" w:rsidRDefault="00AA6F07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Размер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задатка</w:t>
            </w:r>
          </w:p>
        </w:tc>
        <w:tc>
          <w:tcPr>
            <w:tcW w:w="7067" w:type="dxa"/>
            <w:gridSpan w:val="6"/>
          </w:tcPr>
          <w:p w14:paraId="76C88A65" w14:textId="77777777" w:rsidR="00AA6F07" w:rsidRDefault="00AA6F07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Лот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лота.</w:t>
            </w:r>
          </w:p>
        </w:tc>
      </w:tr>
      <w:tr w:rsidR="00AA6F07" w14:paraId="01F5EAE4" w14:textId="77777777">
        <w:trPr>
          <w:trHeight w:val="1374"/>
        </w:trPr>
        <w:tc>
          <w:tcPr>
            <w:tcW w:w="466" w:type="dxa"/>
          </w:tcPr>
          <w:p w14:paraId="65B07AA1" w14:textId="77777777" w:rsidR="00AA6F07" w:rsidRDefault="00AA6F07" w:rsidP="00AA6F07">
            <w:pPr>
              <w:pStyle w:val="TableParagraph"/>
              <w:ind w:left="141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051" w:type="dxa"/>
          </w:tcPr>
          <w:p w14:paraId="3E5D6BB9" w14:textId="77777777" w:rsidR="00AA6F07" w:rsidRDefault="00AA6F07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Срок и порядок </w:t>
            </w:r>
            <w:r>
              <w:rPr>
                <w:spacing w:val="-2"/>
                <w:sz w:val="20"/>
              </w:rPr>
              <w:t>внесения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задатка</w:t>
            </w:r>
          </w:p>
        </w:tc>
        <w:tc>
          <w:tcPr>
            <w:tcW w:w="7067" w:type="dxa"/>
            <w:gridSpan w:val="6"/>
            <w:tcBorders>
              <w:bottom w:val="single" w:sz="8" w:space="0" w:color="000000"/>
            </w:tcBorders>
          </w:tcPr>
          <w:p w14:paraId="20FA6E01" w14:textId="77777777" w:rsidR="00AA6F07" w:rsidRDefault="00AA6F07" w:rsidP="008D0CA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ind w:right="323" w:firstLine="0"/>
              <w:jc w:val="both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внесения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участие в торгах.</w:t>
            </w:r>
          </w:p>
          <w:p w14:paraId="425ACF04" w14:textId="77777777" w:rsidR="00AA6F07" w:rsidRDefault="00AA6F07" w:rsidP="008D0CA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3" w:line="237" w:lineRule="auto"/>
              <w:ind w:right="247" w:firstLine="0"/>
              <w:jc w:val="both"/>
              <w:rPr>
                <w:sz w:val="20"/>
              </w:rPr>
            </w:pPr>
            <w:r>
              <w:rPr>
                <w:sz w:val="20"/>
              </w:rPr>
              <w:t>Внесение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реквизитам,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указанным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объявлении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 проведении торгов на сайте ЕФРСБ, а также на площадке ЭТП «RUSSIA </w:t>
            </w:r>
            <w:proofErr w:type="spellStart"/>
            <w:r>
              <w:rPr>
                <w:spacing w:val="-2"/>
                <w:sz w:val="20"/>
              </w:rPr>
              <w:t>OnLine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  <w:p w14:paraId="30C49E33" w14:textId="77777777" w:rsidR="00AA6F07" w:rsidRDefault="00AA6F07" w:rsidP="008D0CA0">
            <w:pPr>
              <w:pStyle w:val="TableParagraph"/>
              <w:spacing w:line="209" w:lineRule="exact"/>
              <w:ind w:left="2010"/>
              <w:jc w:val="both"/>
              <w:rPr>
                <w:sz w:val="20"/>
              </w:rPr>
            </w:pPr>
            <w:r>
              <w:rPr>
                <w:w w:val="96"/>
                <w:sz w:val="20"/>
              </w:rPr>
              <w:t>.</w:t>
            </w:r>
          </w:p>
        </w:tc>
      </w:tr>
      <w:tr w:rsidR="00AA6F07" w14:paraId="77D13AD6" w14:textId="77777777" w:rsidTr="00E825A0">
        <w:trPr>
          <w:trHeight w:val="224"/>
        </w:trPr>
        <w:tc>
          <w:tcPr>
            <w:tcW w:w="466" w:type="dxa"/>
          </w:tcPr>
          <w:p w14:paraId="5240D091" w14:textId="77777777" w:rsidR="00AA6F07" w:rsidRDefault="00AA6F07" w:rsidP="00AA6F07">
            <w:pPr>
              <w:pStyle w:val="TableParagraph"/>
              <w:spacing w:line="205" w:lineRule="exact"/>
              <w:ind w:left="141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051" w:type="dxa"/>
            <w:tcBorders>
              <w:bottom w:val="single" w:sz="4" w:space="0" w:color="000000"/>
            </w:tcBorders>
          </w:tcPr>
          <w:p w14:paraId="1B8E3D2C" w14:textId="77777777" w:rsidR="00AA6F07" w:rsidRDefault="00AA6F07" w:rsidP="008D0CA0">
            <w:pPr>
              <w:pStyle w:val="TableParagraph"/>
              <w:spacing w:line="20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Шаг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аукциона</w:t>
            </w:r>
          </w:p>
        </w:tc>
        <w:tc>
          <w:tcPr>
            <w:tcW w:w="7067" w:type="dxa"/>
            <w:gridSpan w:val="6"/>
            <w:tcBorders>
              <w:top w:val="single" w:sz="8" w:space="0" w:color="000000"/>
              <w:bottom w:val="single" w:sz="4" w:space="0" w:color="000000"/>
            </w:tcBorders>
          </w:tcPr>
          <w:p w14:paraId="3ACD7A15" w14:textId="77777777" w:rsidR="00AA6F07" w:rsidRDefault="00AA6F07" w:rsidP="008D0CA0">
            <w:pPr>
              <w:pStyle w:val="TableParagraph"/>
              <w:spacing w:line="205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Лот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9"/>
                <w:sz w:val="20"/>
              </w:rPr>
              <w:t xml:space="preserve"> </w:t>
            </w:r>
            <w:r w:rsidR="00A23BE2">
              <w:rPr>
                <w:b/>
                <w:sz w:val="20"/>
              </w:rPr>
              <w:t>69 75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A23BE2">
              <w:rPr>
                <w:b/>
                <w:spacing w:val="-8"/>
                <w:sz w:val="20"/>
              </w:rPr>
              <w:t>шестьдесят девять тысяч семьсот пятьдесят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рублей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(10%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цены)</w:t>
            </w:r>
          </w:p>
        </w:tc>
      </w:tr>
      <w:tr w:rsidR="00AA6F07" w14:paraId="38216D4C" w14:textId="77777777" w:rsidTr="00E825A0">
        <w:trPr>
          <w:trHeight w:val="785"/>
        </w:trPr>
        <w:tc>
          <w:tcPr>
            <w:tcW w:w="466" w:type="dxa"/>
          </w:tcPr>
          <w:p w14:paraId="30CB2153" w14:textId="77777777" w:rsidR="00AA6F07" w:rsidRDefault="00AA6F07" w:rsidP="00AA6F07">
            <w:pPr>
              <w:pStyle w:val="TableParagraph"/>
              <w:ind w:left="141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051" w:type="dxa"/>
          </w:tcPr>
          <w:p w14:paraId="7BCA311C" w14:textId="77777777" w:rsidR="00AA6F07" w:rsidRDefault="00AA6F07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Сообщение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16CAF5B6" w14:textId="77777777" w:rsidR="00AA6F07" w:rsidRDefault="00AA6F07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продаже имущества</w:t>
            </w:r>
          </w:p>
        </w:tc>
        <w:tc>
          <w:tcPr>
            <w:tcW w:w="7067" w:type="dxa"/>
            <w:gridSpan w:val="6"/>
          </w:tcPr>
          <w:p w14:paraId="03410862" w14:textId="77777777" w:rsidR="00AA6F07" w:rsidRDefault="00AA6F07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Сообщение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публикуется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«Коммерсантъ»,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  <w:p w14:paraId="70EB5318" w14:textId="77777777" w:rsidR="00AA6F07" w:rsidRPr="00A23BE2" w:rsidRDefault="00AA6F07" w:rsidP="008D0CA0">
            <w:pPr>
              <w:pStyle w:val="TableParagraph"/>
              <w:spacing w:line="228" w:lineRule="exact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размещается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федеральном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банкротстве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не позднее, чем за </w:t>
            </w:r>
            <w:r>
              <w:rPr>
                <w:b/>
                <w:sz w:val="20"/>
              </w:rPr>
              <w:t xml:space="preserve">30 дней </w:t>
            </w:r>
            <w:r>
              <w:rPr>
                <w:sz w:val="20"/>
              </w:rPr>
              <w:t>до даты проведения торгов</w:t>
            </w:r>
            <w:r>
              <w:rPr>
                <w:i/>
                <w:sz w:val="20"/>
              </w:rPr>
              <w:t>.</w:t>
            </w:r>
          </w:p>
          <w:p w14:paraId="0EDFA21B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Текст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сообщения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сведения:</w:t>
            </w:r>
          </w:p>
          <w:p w14:paraId="345A9CE2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имуществе,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характеристиках,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имущества, порядок ознакомления с имуществом;</w:t>
            </w:r>
          </w:p>
          <w:p w14:paraId="134150FD" w14:textId="77777777" w:rsidR="00E825A0" w:rsidRDefault="00E825A0" w:rsidP="008D0CA0">
            <w:pPr>
              <w:pStyle w:val="TableParagraph"/>
              <w:spacing w:before="4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 цене имущества;</w:t>
            </w:r>
          </w:p>
          <w:p w14:paraId="4BCCA6F1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порядок,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предложений о цене имущества (даты и время начала и окончания</w:t>
            </w:r>
          </w:p>
          <w:p w14:paraId="052D4BC3" w14:textId="77777777" w:rsidR="00E825A0" w:rsidRDefault="00E825A0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заявок,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представления указанных предложений);</w:t>
            </w:r>
          </w:p>
          <w:p w14:paraId="35C03402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торгах,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представляемых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участниками торгов документов и требования к их оформлению;</w:t>
            </w:r>
          </w:p>
          <w:p w14:paraId="29980519" w14:textId="77777777" w:rsidR="00E825A0" w:rsidRDefault="00E825A0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размер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задатка,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внесения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задатка,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счетов,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которые вносится задаток;</w:t>
            </w:r>
          </w:p>
          <w:p w14:paraId="480857CA" w14:textId="77777777" w:rsidR="00E825A0" w:rsidRDefault="00E825A0" w:rsidP="008D0CA0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начальная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цена продажи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имущества;</w:t>
            </w:r>
          </w:p>
          <w:p w14:paraId="031CB3B5" w14:textId="77777777" w:rsidR="00E825A0" w:rsidRDefault="00E825A0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величина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продажи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("шаг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аукциона"); порядок и критерии выявления победителя торгов;</w:t>
            </w:r>
          </w:p>
          <w:p w14:paraId="7F26D9A0" w14:textId="77777777" w:rsidR="00E825A0" w:rsidRDefault="00E825A0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дата,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торгов;</w:t>
            </w:r>
          </w:p>
          <w:p w14:paraId="1077DC25" w14:textId="77777777" w:rsidR="00E825A0" w:rsidRDefault="00E825A0" w:rsidP="008D0CA0">
            <w:pPr>
              <w:pStyle w:val="TableParagraph"/>
              <w:spacing w:before="1"/>
              <w:ind w:right="982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заключения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купли-продажи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имущества; сроки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платежей,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счетов,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вносятся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платежи;</w:t>
            </w:r>
          </w:p>
          <w:p w14:paraId="61453C26" w14:textId="77777777" w:rsidR="00E825A0" w:rsidRPr="00E825A0" w:rsidRDefault="00E825A0" w:rsidP="008D0CA0">
            <w:pPr>
              <w:pStyle w:val="TableParagraph"/>
              <w:spacing w:line="228" w:lineRule="exact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организаторе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адрес,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электронной почты, номер контактного телефона.</w:t>
            </w:r>
          </w:p>
        </w:tc>
      </w:tr>
      <w:tr w:rsidR="00E825A0" w14:paraId="1D4AC96E" w14:textId="77777777" w:rsidTr="00E825A0">
        <w:trPr>
          <w:trHeight w:val="785"/>
        </w:trPr>
        <w:tc>
          <w:tcPr>
            <w:tcW w:w="466" w:type="dxa"/>
          </w:tcPr>
          <w:p w14:paraId="756AE13C" w14:textId="77777777" w:rsidR="00E825A0" w:rsidRDefault="00E825A0" w:rsidP="00E825A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10.</w:t>
            </w:r>
          </w:p>
        </w:tc>
        <w:tc>
          <w:tcPr>
            <w:tcW w:w="2051" w:type="dxa"/>
          </w:tcPr>
          <w:p w14:paraId="204FB8D4" w14:textId="77777777" w:rsidR="00E825A0" w:rsidRDefault="00E825A0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Заявка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торгах</w:t>
            </w:r>
          </w:p>
        </w:tc>
        <w:tc>
          <w:tcPr>
            <w:tcW w:w="7067" w:type="dxa"/>
            <w:gridSpan w:val="6"/>
          </w:tcPr>
          <w:p w14:paraId="2D726493" w14:textId="77777777" w:rsidR="00E825A0" w:rsidRDefault="00E825A0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Заявка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русском языке и должна содержать следующие сведения:</w:t>
            </w:r>
          </w:p>
          <w:p w14:paraId="188920CA" w14:textId="77777777" w:rsidR="00E825A0" w:rsidRDefault="00E825A0" w:rsidP="008D0CA0">
            <w:pPr>
              <w:pStyle w:val="TableParagraph"/>
              <w:spacing w:before="1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организационно-правовая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нахождения, почтовый адрес заявителя (для юридического лица);</w:t>
            </w:r>
          </w:p>
          <w:p w14:paraId="5FBBA080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отчество,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жительства заявителя (для физического лица);</w:t>
            </w:r>
          </w:p>
          <w:p w14:paraId="3C093467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в)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контактного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заявителя;</w:t>
            </w:r>
          </w:p>
          <w:p w14:paraId="482C2E75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заинтересованности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 отношению к должнику, кредиторам, арбитражному управляющему и о</w:t>
            </w:r>
          </w:p>
          <w:p w14:paraId="61FF0C94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характере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этой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заинтересованности,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капитале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заявителя арбитражного управляющего, а также саморегулируемой организации</w:t>
            </w:r>
          </w:p>
          <w:p w14:paraId="10926DF3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арбитражных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управляющих,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членом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является арбитражный управляющий.</w:t>
            </w:r>
          </w:p>
          <w:p w14:paraId="5C90B122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Заявка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программно-аппаратных средств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площадки,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проводятся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торги,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 сообщения, подписанного квалифицированной электронной подписью заявителя.</w:t>
            </w:r>
          </w:p>
          <w:p w14:paraId="35E8457C" w14:textId="77777777" w:rsidR="00E825A0" w:rsidRDefault="00E825A0" w:rsidP="008D0CA0">
            <w:pPr>
              <w:pStyle w:val="TableParagraph"/>
              <w:ind w:right="151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оператору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электронной площадки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подписанный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квалифицированной электронной подписью заявителя договор о задатке и направляет задаток на</w:t>
            </w:r>
          </w:p>
          <w:p w14:paraId="2ABE819C" w14:textId="77777777" w:rsidR="00E825A0" w:rsidRDefault="00E825A0" w:rsidP="008D0CA0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счета,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сообщении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продаже.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Заявитель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вправе</w:t>
            </w:r>
          </w:p>
          <w:p w14:paraId="697F1629" w14:textId="77777777" w:rsidR="00E825A0" w:rsidRDefault="00E825A0" w:rsidP="008D0CA0">
            <w:pPr>
              <w:pStyle w:val="TableParagraph"/>
              <w:spacing w:before="2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направить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задаток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счета,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сообщении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продаже, без представления подписанного договора о задатке. В этом случае</w:t>
            </w:r>
          </w:p>
          <w:p w14:paraId="4B821097" w14:textId="77777777" w:rsidR="00E825A0" w:rsidRDefault="00E825A0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перечисление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заявителем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сообщением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 продаже признается акцептом договора о задатке.</w:t>
            </w:r>
          </w:p>
          <w:p w14:paraId="57C347B2" w14:textId="77777777" w:rsidR="00E825A0" w:rsidRDefault="00E825A0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вправе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отозвать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окончания срока представления заявок на участие в торгах посредством направления оператору электронной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подписанного квалифицированной электронной подписью заявителя.</w:t>
            </w:r>
          </w:p>
          <w:p w14:paraId="79A26581" w14:textId="77777777" w:rsidR="00E825A0" w:rsidRDefault="00E825A0" w:rsidP="008D0CA0">
            <w:pPr>
              <w:pStyle w:val="TableParagraph"/>
              <w:spacing w:before="1"/>
              <w:ind w:right="398"/>
              <w:jc w:val="both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вправе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окончания срока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заявок на участие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торгах путем представления новой заявки, при этом первоначальная заявка должна быть отозвана.</w:t>
            </w:r>
          </w:p>
          <w:p w14:paraId="661D1101" w14:textId="77777777" w:rsidR="00E825A0" w:rsidRDefault="00E825A0" w:rsidP="008D0CA0">
            <w:pPr>
              <w:pStyle w:val="TableParagraph"/>
              <w:spacing w:before="1"/>
              <w:ind w:right="143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тридцати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момента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</w:t>
            </w:r>
          </w:p>
          <w:p w14:paraId="0422390C" w14:textId="77777777" w:rsidR="00E825A0" w:rsidRDefault="00E825A0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форме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подтверждение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регистрации заявки с указанием порядкового номера, даты и точного времени ее</w:t>
            </w:r>
          </w:p>
          <w:p w14:paraId="2FF32121" w14:textId="77777777" w:rsidR="00E825A0" w:rsidRDefault="00E825A0" w:rsidP="008D0CA0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представления.</w:t>
            </w:r>
          </w:p>
        </w:tc>
      </w:tr>
      <w:tr w:rsidR="00E825A0" w14:paraId="7E5DA885" w14:textId="77777777" w:rsidTr="00E825A0">
        <w:trPr>
          <w:trHeight w:val="785"/>
        </w:trPr>
        <w:tc>
          <w:tcPr>
            <w:tcW w:w="466" w:type="dxa"/>
          </w:tcPr>
          <w:p w14:paraId="591E3DA7" w14:textId="77777777" w:rsidR="00E825A0" w:rsidRDefault="00E825A0" w:rsidP="00E825A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051" w:type="dxa"/>
          </w:tcPr>
          <w:p w14:paraId="78300E73" w14:textId="77777777" w:rsidR="00E825A0" w:rsidRDefault="00E825A0" w:rsidP="008D0CA0">
            <w:pPr>
              <w:pStyle w:val="TableParagraph"/>
              <w:spacing w:before="9" w:line="228" w:lineRule="auto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представления </w:t>
            </w:r>
            <w:r>
              <w:rPr>
                <w:sz w:val="20"/>
              </w:rPr>
              <w:t xml:space="preserve">заявок на участие в </w:t>
            </w:r>
            <w:r>
              <w:rPr>
                <w:spacing w:val="-2"/>
                <w:sz w:val="20"/>
              </w:rPr>
              <w:t>торгах</w:t>
            </w:r>
          </w:p>
        </w:tc>
        <w:tc>
          <w:tcPr>
            <w:tcW w:w="7067" w:type="dxa"/>
            <w:gridSpan w:val="6"/>
          </w:tcPr>
          <w:p w14:paraId="66A7495C" w14:textId="77777777" w:rsidR="00E825A0" w:rsidRDefault="00E825A0" w:rsidP="008D0CA0">
            <w:pPr>
              <w:pStyle w:val="TableParagraph"/>
              <w:spacing w:line="225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25</w:t>
            </w:r>
          </w:p>
          <w:p w14:paraId="3AB64ABB" w14:textId="0C452245" w:rsidR="00E825A0" w:rsidRDefault="008D0CA0" w:rsidP="008D0CA0">
            <w:pPr>
              <w:pStyle w:val="TableParagraph"/>
              <w:spacing w:line="230" w:lineRule="atLeast"/>
              <w:ind w:right="239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рабочих</w:t>
            </w:r>
            <w:r w:rsidR="00E825A0">
              <w:rPr>
                <w:b/>
                <w:spacing w:val="-9"/>
                <w:sz w:val="20"/>
                <w:u w:val="single"/>
              </w:rPr>
              <w:t xml:space="preserve"> </w:t>
            </w:r>
            <w:r w:rsidR="00E825A0">
              <w:rPr>
                <w:b/>
                <w:sz w:val="20"/>
                <w:u w:val="single"/>
              </w:rPr>
              <w:t>дней</w:t>
            </w:r>
            <w:r w:rsidR="00E825A0">
              <w:rPr>
                <w:b/>
                <w:spacing w:val="-8"/>
                <w:sz w:val="20"/>
              </w:rPr>
              <w:t xml:space="preserve"> </w:t>
            </w:r>
            <w:r w:rsidR="00E825A0">
              <w:rPr>
                <w:sz w:val="20"/>
              </w:rPr>
              <w:t>со</w:t>
            </w:r>
            <w:r w:rsidR="00E825A0">
              <w:rPr>
                <w:spacing w:val="-12"/>
                <w:sz w:val="20"/>
              </w:rPr>
              <w:t xml:space="preserve"> </w:t>
            </w:r>
            <w:r w:rsidR="00E825A0">
              <w:rPr>
                <w:sz w:val="20"/>
              </w:rPr>
              <w:t>дня</w:t>
            </w:r>
            <w:r w:rsidR="00E825A0">
              <w:rPr>
                <w:spacing w:val="-13"/>
                <w:sz w:val="20"/>
              </w:rPr>
              <w:t xml:space="preserve"> </w:t>
            </w:r>
            <w:r w:rsidR="00E825A0">
              <w:rPr>
                <w:sz w:val="20"/>
              </w:rPr>
              <w:t>опубликования</w:t>
            </w:r>
            <w:r w:rsidR="00E825A0">
              <w:rPr>
                <w:spacing w:val="-8"/>
                <w:sz w:val="20"/>
              </w:rPr>
              <w:t xml:space="preserve"> </w:t>
            </w:r>
            <w:r w:rsidR="00E825A0">
              <w:rPr>
                <w:sz w:val="20"/>
              </w:rPr>
              <w:t>и</w:t>
            </w:r>
            <w:r w:rsidR="00E825A0">
              <w:rPr>
                <w:spacing w:val="-13"/>
                <w:sz w:val="20"/>
              </w:rPr>
              <w:t xml:space="preserve"> </w:t>
            </w:r>
            <w:r w:rsidR="00E825A0">
              <w:rPr>
                <w:sz w:val="20"/>
              </w:rPr>
              <w:t>размещения</w:t>
            </w:r>
            <w:r w:rsidR="00E825A0">
              <w:rPr>
                <w:spacing w:val="-9"/>
                <w:sz w:val="20"/>
              </w:rPr>
              <w:t xml:space="preserve"> </w:t>
            </w:r>
            <w:r w:rsidR="00E825A0">
              <w:rPr>
                <w:sz w:val="20"/>
              </w:rPr>
              <w:t>сообщения</w:t>
            </w:r>
            <w:r w:rsidR="00E825A0">
              <w:rPr>
                <w:spacing w:val="-12"/>
                <w:sz w:val="20"/>
              </w:rPr>
              <w:t xml:space="preserve"> </w:t>
            </w:r>
            <w:r w:rsidR="00E825A0">
              <w:rPr>
                <w:sz w:val="20"/>
              </w:rPr>
              <w:t>о проведении торгов.</w:t>
            </w:r>
          </w:p>
        </w:tc>
      </w:tr>
      <w:tr w:rsidR="00E825A0" w14:paraId="53AA6DD1" w14:textId="77777777" w:rsidTr="00E825A0">
        <w:trPr>
          <w:trHeight w:val="785"/>
        </w:trPr>
        <w:tc>
          <w:tcPr>
            <w:tcW w:w="466" w:type="dxa"/>
          </w:tcPr>
          <w:p w14:paraId="6A16E62F" w14:textId="77777777" w:rsidR="00E825A0" w:rsidRDefault="00E825A0" w:rsidP="00E825A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051" w:type="dxa"/>
          </w:tcPr>
          <w:p w14:paraId="0B897A42" w14:textId="77777777" w:rsidR="00E825A0" w:rsidRPr="00E825A0" w:rsidRDefault="00E825A0" w:rsidP="008D0CA0">
            <w:pPr>
              <w:pStyle w:val="TableParagraph"/>
              <w:spacing w:line="210" w:lineRule="exact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</w:rPr>
              <w:t>участников торгов</w:t>
            </w:r>
          </w:p>
        </w:tc>
        <w:tc>
          <w:tcPr>
            <w:tcW w:w="7067" w:type="dxa"/>
            <w:gridSpan w:val="6"/>
          </w:tcPr>
          <w:p w14:paraId="34240002" w14:textId="77777777" w:rsidR="00E825A0" w:rsidRDefault="00E825A0" w:rsidP="008D0CA0">
            <w:pPr>
              <w:pStyle w:val="TableParagraph"/>
              <w:spacing w:line="242" w:lineRule="auto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позднее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тридцати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на </w:t>
            </w:r>
            <w:r>
              <w:rPr>
                <w:sz w:val="20"/>
              </w:rPr>
              <w:t>участие в торгах посредством программно-аппаратных средств сайта организатору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направляются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зарегистрированные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торгах, представленные и не отозванные до окончания срока представления </w:t>
            </w:r>
            <w:r>
              <w:rPr>
                <w:spacing w:val="-2"/>
                <w:sz w:val="20"/>
              </w:rPr>
              <w:t>заявок.</w:t>
            </w:r>
          </w:p>
          <w:p w14:paraId="642111E2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Организатор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программно-аппаратных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сайта </w:t>
            </w:r>
            <w:r>
              <w:rPr>
                <w:spacing w:val="-2"/>
                <w:sz w:val="20"/>
              </w:rPr>
              <w:t>формирует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протокол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 определении участников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позднее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пяти</w:t>
            </w:r>
          </w:p>
          <w:p w14:paraId="63B7FE0A" w14:textId="77777777" w:rsidR="00E825A0" w:rsidRDefault="00E825A0" w:rsidP="008D0CA0">
            <w:pPr>
              <w:pStyle w:val="TableParagraph"/>
              <w:ind w:right="410"/>
              <w:jc w:val="both"/>
              <w:rPr>
                <w:sz w:val="20"/>
              </w:rPr>
            </w:pPr>
            <w:r>
              <w:rPr>
                <w:sz w:val="20"/>
              </w:rPr>
              <w:t>календарных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 торгах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протокол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электронного сообщения, подписанного квалифицированной электронной подписью, оператору</w:t>
            </w:r>
          </w:p>
          <w:p w14:paraId="2499B7E7" w14:textId="77777777" w:rsidR="00E825A0" w:rsidRDefault="00E825A0" w:rsidP="008D0CA0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подписания.</w:t>
            </w:r>
          </w:p>
          <w:p w14:paraId="3830CC78" w14:textId="77777777" w:rsidR="00E825A0" w:rsidRDefault="00E825A0" w:rsidP="008D0CA0">
            <w:pPr>
              <w:pStyle w:val="TableParagraph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протокола об определении участников торгов оператору электронной площадки организатор торгов посредством программно-аппаратных средств сайта</w:t>
            </w:r>
          </w:p>
          <w:p w14:paraId="4320F03C" w14:textId="77777777" w:rsidR="00E825A0" w:rsidRDefault="00E825A0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направляет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заявителю,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зарегистрирована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журнале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заявок 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отозвана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 участие в торгах, электронное сообщение о признании заявителя участником торгов или об отказе в признании его участником торгов с указанием причин </w:t>
            </w:r>
            <w:r>
              <w:rPr>
                <w:sz w:val="20"/>
              </w:rPr>
              <w:lastRenderedPageBreak/>
              <w:t>отказа с приложением копии протокола об определении участников торгов.</w:t>
            </w:r>
          </w:p>
          <w:p w14:paraId="61AD0310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допускаются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заявители,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представившие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торгах и прилагаемые к ним документы, которые соответствуют требованиям, указанным в сообщении о проведении торгов. Заявители, допущенные к</w:t>
            </w:r>
          </w:p>
          <w:p w14:paraId="455B71C7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признаются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участниками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торгов.</w:t>
            </w:r>
          </w:p>
          <w:p w14:paraId="6028A786" w14:textId="77777777" w:rsidR="00E825A0" w:rsidRDefault="00E825A0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отказе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допуске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принимается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случае, если:</w:t>
            </w:r>
          </w:p>
          <w:p w14:paraId="12AF9D6B" w14:textId="77777777" w:rsidR="00E825A0" w:rsidRDefault="00E825A0" w:rsidP="008D0CA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820" w:firstLine="0"/>
              <w:jc w:val="both"/>
              <w:rPr>
                <w:sz w:val="20"/>
              </w:rPr>
            </w:pPr>
            <w:r>
              <w:rPr>
                <w:sz w:val="20"/>
              </w:rPr>
              <w:t>заявка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требованиям,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сообщении о проведении торгов;</w:t>
            </w:r>
          </w:p>
          <w:p w14:paraId="7636CE43" w14:textId="77777777" w:rsidR="00E825A0" w:rsidRDefault="00E825A0" w:rsidP="008D0CA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412" w:firstLine="0"/>
              <w:jc w:val="both"/>
              <w:rPr>
                <w:sz w:val="20"/>
              </w:rPr>
            </w:pPr>
            <w:r>
              <w:rPr>
                <w:sz w:val="20"/>
              </w:rPr>
              <w:t>представленные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заявителем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ним требованиям или недостоверны;</w:t>
            </w:r>
          </w:p>
          <w:p w14:paraId="2F93C99E" w14:textId="77777777" w:rsidR="00E825A0" w:rsidRDefault="00E825A0" w:rsidP="008D0CA0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поступление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счета,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сообщении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торгов, 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подтверждено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протокола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участников </w:t>
            </w:r>
            <w:r>
              <w:rPr>
                <w:spacing w:val="-2"/>
                <w:sz w:val="20"/>
              </w:rPr>
              <w:t>торгов.</w:t>
            </w:r>
          </w:p>
        </w:tc>
      </w:tr>
      <w:tr w:rsidR="00E825A0" w14:paraId="7AC415B3" w14:textId="77777777" w:rsidTr="00ED6693">
        <w:trPr>
          <w:trHeight w:val="785"/>
        </w:trPr>
        <w:tc>
          <w:tcPr>
            <w:tcW w:w="466" w:type="dxa"/>
          </w:tcPr>
          <w:p w14:paraId="4C43C656" w14:textId="77777777" w:rsidR="00E825A0" w:rsidRDefault="00E825A0" w:rsidP="00E825A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13.</w:t>
            </w:r>
          </w:p>
        </w:tc>
        <w:tc>
          <w:tcPr>
            <w:tcW w:w="2051" w:type="dxa"/>
          </w:tcPr>
          <w:p w14:paraId="5F1CC228" w14:textId="77777777" w:rsidR="00E825A0" w:rsidRDefault="00E825A0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Порядок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 торгов</w:t>
            </w:r>
          </w:p>
        </w:tc>
        <w:tc>
          <w:tcPr>
            <w:tcW w:w="7067" w:type="dxa"/>
            <w:gridSpan w:val="6"/>
          </w:tcPr>
          <w:p w14:paraId="6D516E77" w14:textId="77777777" w:rsidR="00E825A0" w:rsidRDefault="00E825A0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В торгах могут принимать участие только лица, признанные участниками торгов.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проводятся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площадке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указанные в сообщении о продаже.</w:t>
            </w:r>
          </w:p>
          <w:p w14:paraId="6807C7AF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заявляются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открыто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размещаются оператором электронной площадки на электронной площадке с указанием точного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поступления,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оставшегося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истечения срока представления таких предложений.</w:t>
            </w:r>
          </w:p>
          <w:p w14:paraId="0D84798A" w14:textId="77777777" w:rsidR="00E825A0" w:rsidRDefault="00E825A0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Торги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проводятся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продажи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 величину, равную "шагу аукциона".</w:t>
            </w:r>
          </w:p>
          <w:p w14:paraId="2E376B5D" w14:textId="77777777" w:rsidR="00E825A0" w:rsidRDefault="00E825A0" w:rsidP="008D0CA0">
            <w:pPr>
              <w:pStyle w:val="TableParagraph"/>
              <w:spacing w:before="1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момента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 цене не поступило ни одного предложения о цене, торги с помощью</w:t>
            </w:r>
          </w:p>
          <w:p w14:paraId="1F1EAC86" w14:textId="77777777" w:rsidR="00E825A0" w:rsidRDefault="00E825A0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программно-аппаратных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завершаются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автоматически,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этом представление и принятие предложений о цене прекращаются. В случае</w:t>
            </w:r>
          </w:p>
          <w:p w14:paraId="76CD4D12" w14:textId="77777777" w:rsidR="00E825A0" w:rsidRDefault="00E825A0" w:rsidP="008D0CA0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поступления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момента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начала</w:t>
            </w:r>
          </w:p>
          <w:p w14:paraId="3D1294D0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цене продлевается на тридцать минут с момента представления каждого из таких </w:t>
            </w:r>
            <w:r>
              <w:rPr>
                <w:spacing w:val="-2"/>
                <w:sz w:val="20"/>
              </w:rPr>
              <w:t>предложений.</w:t>
            </w:r>
          </w:p>
          <w:p w14:paraId="0CE3D159" w14:textId="77777777" w:rsidR="00E825A0" w:rsidRDefault="00E825A0" w:rsidP="008D0CA0">
            <w:pPr>
              <w:pStyle w:val="TableParagraph"/>
              <w:spacing w:before="2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тридцати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последнего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предложения о цене (не учитывая отклоненных предложений о цене) не поступило</w:t>
            </w:r>
          </w:p>
          <w:p w14:paraId="1AE2F862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следующее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программно-аппаратных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 сайта завершаются автоматически.</w:t>
            </w:r>
          </w:p>
          <w:p w14:paraId="105F9229" w14:textId="77777777" w:rsidR="00E825A0" w:rsidRDefault="00E825A0" w:rsidP="008D0CA0">
            <w:pPr>
              <w:pStyle w:val="TableParagraph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программно-аппаратных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3D76D81B" w14:textId="77777777" w:rsidR="00E825A0" w:rsidRDefault="00E825A0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истечении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срока представления предложений о цене;</w:t>
            </w:r>
          </w:p>
          <w:p w14:paraId="134D59E7" w14:textId="77777777" w:rsidR="00E825A0" w:rsidRDefault="00E825A0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увеличено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размере,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равном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"шагу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аукциона", меньше или равно ранее представленному предложению о цене;</w:t>
            </w:r>
          </w:p>
          <w:p w14:paraId="197EC172" w14:textId="77777777" w:rsidR="00E825A0" w:rsidRDefault="00E825A0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второе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подряд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 отсутствии предложений других участников торгов.</w:t>
            </w:r>
          </w:p>
          <w:p w14:paraId="2ECFF3AE" w14:textId="77777777" w:rsidR="00E825A0" w:rsidRDefault="00E825A0" w:rsidP="008D0CA0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Выигравшим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аукцион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признается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предложивший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наиболее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высокую</w:t>
            </w:r>
            <w:r w:rsidR="00ED6693">
              <w:rPr>
                <w:spacing w:val="-2"/>
                <w:sz w:val="20"/>
              </w:rPr>
              <w:t xml:space="preserve"> цену за продаваемое имущество.</w:t>
            </w:r>
          </w:p>
        </w:tc>
      </w:tr>
      <w:tr w:rsidR="00ED6693" w14:paraId="479F7AB1" w14:textId="77777777" w:rsidTr="00ED6693">
        <w:trPr>
          <w:trHeight w:val="785"/>
        </w:trPr>
        <w:tc>
          <w:tcPr>
            <w:tcW w:w="466" w:type="dxa"/>
          </w:tcPr>
          <w:p w14:paraId="4F817CC5" w14:textId="77777777" w:rsidR="00ED6693" w:rsidRDefault="00ED6693" w:rsidP="00ED6693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051" w:type="dxa"/>
          </w:tcPr>
          <w:p w14:paraId="359C7E70" w14:textId="77777777" w:rsidR="00ED6693" w:rsidRDefault="00ED6693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Подведение результатов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</w:t>
            </w:r>
          </w:p>
        </w:tc>
        <w:tc>
          <w:tcPr>
            <w:tcW w:w="7067" w:type="dxa"/>
            <w:gridSpan w:val="6"/>
          </w:tcPr>
          <w:p w14:paraId="4FAB659B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тридцати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момента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оператором</w:t>
            </w:r>
          </w:p>
          <w:p w14:paraId="7D65B9C1" w14:textId="77777777" w:rsidR="00ED6693" w:rsidRDefault="00ED6693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программно-аппаратных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42942822" w14:textId="77777777" w:rsidR="00ED6693" w:rsidRDefault="00ED6693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Организатор торгов рассматривает, подписывает квалифицированной 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подписью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оператору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</w:p>
          <w:p w14:paraId="48D4867B" w14:textId="77777777" w:rsidR="00ED6693" w:rsidRDefault="00ED6693" w:rsidP="008D0CA0">
            <w:pPr>
              <w:pStyle w:val="TableParagraph"/>
              <w:spacing w:before="1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поступивший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протокол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одного часа после получения от оператора электронной площадки протокола.</w:t>
            </w:r>
          </w:p>
          <w:p w14:paraId="1C37E644" w14:textId="77777777" w:rsidR="00ED6693" w:rsidRDefault="00ED6693" w:rsidP="008D0CA0">
            <w:pPr>
              <w:pStyle w:val="TableParagraph"/>
              <w:spacing w:before="1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размещается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оператором электронной площадки на электронной площадке.</w:t>
            </w:r>
          </w:p>
          <w:p w14:paraId="2789806B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Не позднее тридцати минут после размещения на электронной площадке протокола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программно-аппаратных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14:paraId="611047CF" w14:textId="77777777" w:rsidR="00ED6693" w:rsidRDefault="00ED6693" w:rsidP="008D0CA0">
            <w:pPr>
              <w:pStyle w:val="TableParagraph"/>
              <w:ind w:right="164"/>
              <w:jc w:val="both"/>
              <w:rPr>
                <w:sz w:val="20"/>
              </w:rPr>
            </w:pPr>
            <w:r>
              <w:rPr>
                <w:sz w:val="20"/>
              </w:rPr>
              <w:t>сайта направляет протокол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форме электронного сообщения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всем участникам торгов,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указанный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участие в торгах.</w:t>
            </w:r>
          </w:p>
          <w:p w14:paraId="489FC038" w14:textId="77777777" w:rsidR="00ED6693" w:rsidRDefault="00ED6693" w:rsidP="008D0CA0">
            <w:pPr>
              <w:pStyle w:val="TableParagraph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39DED06" w14:textId="77777777" w:rsidR="00ED6693" w:rsidRDefault="00ED6693" w:rsidP="008D0CA0">
            <w:pPr>
              <w:pStyle w:val="TableParagraph"/>
              <w:ind w:right="681"/>
              <w:jc w:val="both"/>
              <w:rPr>
                <w:sz w:val="20"/>
              </w:rPr>
            </w:pPr>
            <w:r>
              <w:rPr>
                <w:sz w:val="20"/>
              </w:rPr>
              <w:t>Оператором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программно-аппаратных средств сайта формируется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направляется организатору торгов в форме электронного сообщения проект решения о признании торгов</w:t>
            </w:r>
          </w:p>
          <w:p w14:paraId="4C9AE05C" w14:textId="77777777" w:rsidR="00ED6693" w:rsidRDefault="00ED6693" w:rsidP="008D0CA0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несостоявшимися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позднее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тридцати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момента:</w:t>
            </w:r>
          </w:p>
          <w:p w14:paraId="6C9E19D0" w14:textId="77777777" w:rsidR="00ED6693" w:rsidRDefault="00ED6693" w:rsidP="008D0CA0">
            <w:pPr>
              <w:pStyle w:val="TableParagraph"/>
              <w:spacing w:line="242" w:lineRule="auto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окончания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отсутствии заявок на участие в торгах;</w:t>
            </w:r>
          </w:p>
          <w:p w14:paraId="08512C17" w14:textId="77777777" w:rsidR="00ED6693" w:rsidRDefault="00ED6693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получения от организатора торгов протокола об определении участников торгов,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допущен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заявитель или допущен только один участник.</w:t>
            </w:r>
          </w:p>
          <w:p w14:paraId="2D1514A5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Организатор торгов рассматривает, подписывает квалифицированной 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подписью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оператору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</w:p>
          <w:p w14:paraId="1CC5D0D1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поступившее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признании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несостоявшимися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одного часа после получения от оператора электронной площадки решения.</w:t>
            </w:r>
          </w:p>
          <w:p w14:paraId="6BE8915A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несостоявшимися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размещается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оператором электронной площадки на электронной площадке.</w:t>
            </w:r>
          </w:p>
          <w:p w14:paraId="541D2913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Не позднее тридцати минут после размещения на электронной площадке 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программно-аппаратных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14:paraId="7DBD8FA5" w14:textId="77777777" w:rsidR="00ED6693" w:rsidRDefault="00ED6693" w:rsidP="008D0CA0">
            <w:pPr>
              <w:pStyle w:val="TableParagraph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сайта направляет решение в форме электронного сообщения всем участникам торгов,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указанный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участие в торгах.</w:t>
            </w:r>
          </w:p>
          <w:p w14:paraId="6C3CB3A9" w14:textId="77777777" w:rsidR="00ED6693" w:rsidRDefault="00ED6693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Если к участию в торгах был допущен только один участник и его предложение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продажи</w:t>
            </w:r>
          </w:p>
          <w:p w14:paraId="6FC54B02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имущества, договор купли-продажи имущества заключается финансовым управляющим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представленным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</w:p>
          <w:p w14:paraId="7EDB8C3A" w14:textId="77777777" w:rsidR="00ED6693" w:rsidRDefault="00ED6693" w:rsidP="008D0CA0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предложением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имущества.</w:t>
            </w:r>
          </w:p>
        </w:tc>
      </w:tr>
      <w:tr w:rsidR="00ED6693" w14:paraId="60FCBC82" w14:textId="77777777" w:rsidTr="00ED6693">
        <w:trPr>
          <w:trHeight w:val="785"/>
        </w:trPr>
        <w:tc>
          <w:tcPr>
            <w:tcW w:w="466" w:type="dxa"/>
          </w:tcPr>
          <w:p w14:paraId="4C32A840" w14:textId="77777777" w:rsidR="00ED6693" w:rsidRDefault="00ED6693" w:rsidP="00ED669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15.</w:t>
            </w:r>
          </w:p>
        </w:tc>
        <w:tc>
          <w:tcPr>
            <w:tcW w:w="2051" w:type="dxa"/>
          </w:tcPr>
          <w:p w14:paraId="4E6D71D2" w14:textId="77777777" w:rsidR="00ED6693" w:rsidRDefault="00ED6693" w:rsidP="008D0CA0">
            <w:pPr>
              <w:pStyle w:val="TableParagraph"/>
              <w:ind w:left="112"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Порядок и срок </w:t>
            </w:r>
            <w:r>
              <w:rPr>
                <w:spacing w:val="-2"/>
                <w:sz w:val="20"/>
              </w:rPr>
              <w:t>заключения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договора купли-продажи имущества</w:t>
            </w:r>
          </w:p>
        </w:tc>
        <w:tc>
          <w:tcPr>
            <w:tcW w:w="7067" w:type="dxa"/>
            <w:gridSpan w:val="6"/>
          </w:tcPr>
          <w:p w14:paraId="57B46592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утверждения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протокола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 направляет победителю торгов предложение заключить договор купли-</w:t>
            </w:r>
          </w:p>
          <w:p w14:paraId="3EA97B8A" w14:textId="77777777" w:rsidR="00ED6693" w:rsidRDefault="00ED6693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продажи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представленным победителем торгов предложением о цене имущества.</w:t>
            </w:r>
          </w:p>
          <w:p w14:paraId="06F52D63" w14:textId="77777777" w:rsidR="00ED6693" w:rsidRDefault="00ED6693" w:rsidP="008D0CA0">
            <w:pPr>
              <w:pStyle w:val="TableParagraph"/>
              <w:spacing w:before="1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купли-продажи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заключен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дней с даты получения победителем торгов предложения о заключении данного </w:t>
            </w:r>
            <w:r>
              <w:rPr>
                <w:spacing w:val="-2"/>
                <w:sz w:val="20"/>
              </w:rPr>
              <w:t>договора.</w:t>
            </w:r>
          </w:p>
          <w:p w14:paraId="06DAD0B0" w14:textId="77777777" w:rsidR="00ED6693" w:rsidRDefault="00ED6693" w:rsidP="008D0CA0">
            <w:pPr>
              <w:pStyle w:val="TableParagraph"/>
              <w:ind w:right="195"/>
              <w:jc w:val="both"/>
              <w:rPr>
                <w:sz w:val="20"/>
              </w:rPr>
            </w:pPr>
            <w:r>
              <w:rPr>
                <w:sz w:val="20"/>
              </w:rPr>
              <w:t>В случае отказа или уклонения победителя торгов от подписания договора купли-продажи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предложения 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управляющего 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заключении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внесенный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задаток ему не возвращается и финансовый управляющий вправе предложить заключить договор купли-продажи участнику торгов, которым предложена</w:t>
            </w:r>
          </w:p>
          <w:p w14:paraId="13849960" w14:textId="77777777" w:rsidR="00ED6693" w:rsidRDefault="00ED6693" w:rsidP="008D0CA0">
            <w:pPr>
              <w:pStyle w:val="TableParagraph"/>
              <w:spacing w:line="230" w:lineRule="exact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наиболее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высокая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сравнению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ценой,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предложенной другими участниками торгов, за исключением победителя торгов.</w:t>
            </w:r>
          </w:p>
        </w:tc>
      </w:tr>
      <w:tr w:rsidR="00ED6693" w14:paraId="49C288E6" w14:textId="77777777" w:rsidTr="00ED6693">
        <w:trPr>
          <w:trHeight w:val="785"/>
        </w:trPr>
        <w:tc>
          <w:tcPr>
            <w:tcW w:w="466" w:type="dxa"/>
          </w:tcPr>
          <w:p w14:paraId="5AD8AFC0" w14:textId="77777777" w:rsidR="00ED6693" w:rsidRDefault="00ED6693" w:rsidP="00ED6693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051" w:type="dxa"/>
          </w:tcPr>
          <w:p w14:paraId="45DB4180" w14:textId="77777777" w:rsidR="00ED6693" w:rsidRDefault="00ED6693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Условия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возврата задатка</w:t>
            </w:r>
          </w:p>
        </w:tc>
        <w:tc>
          <w:tcPr>
            <w:tcW w:w="7067" w:type="dxa"/>
            <w:gridSpan w:val="6"/>
          </w:tcPr>
          <w:p w14:paraId="076CA2CC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Суммы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внесенных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заявителями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задатков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возвращаются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заявителям,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 исключением победителя торгов, в течение пяти рабочих дней со дня</w:t>
            </w:r>
          </w:p>
          <w:p w14:paraId="6DAE10AC" w14:textId="77777777" w:rsidR="00ED6693" w:rsidRDefault="00ED6693" w:rsidP="008D0CA0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подписания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протокола 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результатах 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торгов.</w:t>
            </w:r>
          </w:p>
        </w:tc>
      </w:tr>
      <w:tr w:rsidR="00ED6693" w14:paraId="25EB7687" w14:textId="77777777" w:rsidTr="00ED6693">
        <w:trPr>
          <w:trHeight w:val="785"/>
        </w:trPr>
        <w:tc>
          <w:tcPr>
            <w:tcW w:w="466" w:type="dxa"/>
          </w:tcPr>
          <w:p w14:paraId="470AC77B" w14:textId="77777777" w:rsidR="00ED6693" w:rsidRDefault="00ED6693" w:rsidP="00ED669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051" w:type="dxa"/>
          </w:tcPr>
          <w:p w14:paraId="0393910E" w14:textId="77777777" w:rsidR="00ED6693" w:rsidRDefault="00ED6693" w:rsidP="008D0CA0">
            <w:pPr>
              <w:pStyle w:val="TableParagraph"/>
              <w:spacing w:line="230" w:lineRule="exact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Условия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оплаты имущества</w:t>
            </w:r>
          </w:p>
        </w:tc>
        <w:tc>
          <w:tcPr>
            <w:tcW w:w="7067" w:type="dxa"/>
            <w:gridSpan w:val="6"/>
          </w:tcPr>
          <w:p w14:paraId="4F30719E" w14:textId="77777777" w:rsidR="00ED6693" w:rsidRDefault="00ED6693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Победитель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перечисляет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денежные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приобретенного имущества в течение тридцати дней со дня подписания договора купли-продажи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указанным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объявлении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ЕФРСБ и/или Электронной площадке.</w:t>
            </w:r>
          </w:p>
          <w:p w14:paraId="1083A8B2" w14:textId="77777777" w:rsidR="00ED6693" w:rsidRDefault="00ED6693" w:rsidP="008D0CA0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заключении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лицом,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выигравшим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торги,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сумма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внесенного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 задатка засчитывается в счет исполнения договора.</w:t>
            </w:r>
          </w:p>
        </w:tc>
      </w:tr>
      <w:tr w:rsidR="00ED6693" w14:paraId="682D2FF6" w14:textId="77777777" w:rsidTr="00ED6693">
        <w:trPr>
          <w:trHeight w:val="785"/>
        </w:trPr>
        <w:tc>
          <w:tcPr>
            <w:tcW w:w="466" w:type="dxa"/>
          </w:tcPr>
          <w:p w14:paraId="552EE5EB" w14:textId="77777777" w:rsidR="00ED6693" w:rsidRDefault="00ED6693" w:rsidP="00ED6693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051" w:type="dxa"/>
          </w:tcPr>
          <w:p w14:paraId="03375027" w14:textId="77777777" w:rsidR="00ED6693" w:rsidRDefault="00ED6693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</w:p>
          <w:p w14:paraId="7C0A8B3B" w14:textId="77777777" w:rsidR="00ED6693" w:rsidRDefault="00ED6693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договора купли- </w:t>
            </w:r>
            <w:r>
              <w:rPr>
                <w:spacing w:val="-2"/>
                <w:sz w:val="20"/>
              </w:rPr>
              <w:t>продажи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имущества</w:t>
            </w:r>
          </w:p>
        </w:tc>
        <w:tc>
          <w:tcPr>
            <w:tcW w:w="7067" w:type="dxa"/>
            <w:gridSpan w:val="6"/>
          </w:tcPr>
          <w:p w14:paraId="3B8C56F0" w14:textId="77777777" w:rsidR="00ED6693" w:rsidRDefault="00ED6693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Обязательными условиями договора купли-продажи имущества являются: 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имуществе,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характеристиках,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имущества; цена продажи имущества;</w:t>
            </w:r>
          </w:p>
          <w:p w14:paraId="11F01360" w14:textId="77777777" w:rsidR="00ED6693" w:rsidRDefault="00ED6693" w:rsidP="008D0CA0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покупателю;</w:t>
            </w:r>
          </w:p>
          <w:p w14:paraId="422409B7" w14:textId="77777777" w:rsidR="00ED6693" w:rsidRDefault="00ED6693" w:rsidP="008D0CA0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обременении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том числе публичного сервитута;</w:t>
            </w:r>
          </w:p>
          <w:p w14:paraId="7B958206" w14:textId="77777777" w:rsidR="00ED6693" w:rsidRDefault="00ED6693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иные предусмотренные законодательством Российской Федерации условия. Передача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финансовым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управляющим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покупателем осуществляются по передаточному акту, подписываемому сторонами и</w:t>
            </w:r>
          </w:p>
          <w:p w14:paraId="31AA2A80" w14:textId="77777777" w:rsidR="00ED6693" w:rsidRDefault="00ED6693" w:rsidP="008D0CA0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оформляемому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соответствии с</w:t>
            </w:r>
            <w:r>
              <w:rPr>
                <w:spacing w:val="1"/>
                <w:sz w:val="20"/>
              </w:rPr>
              <w:t xml:space="preserve"> </w:t>
            </w:r>
            <w:hyperlink r:id="rId6">
              <w:r>
                <w:rPr>
                  <w:spacing w:val="-2"/>
                  <w:sz w:val="20"/>
                </w:rPr>
                <w:t>законодательством</w:t>
              </w:r>
            </w:hyperlink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 Федерации.</w:t>
            </w:r>
          </w:p>
        </w:tc>
      </w:tr>
      <w:tr w:rsidR="00ED6693" w14:paraId="02D4FB5D" w14:textId="77777777" w:rsidTr="00ED6693">
        <w:trPr>
          <w:trHeight w:val="785"/>
        </w:trPr>
        <w:tc>
          <w:tcPr>
            <w:tcW w:w="466" w:type="dxa"/>
          </w:tcPr>
          <w:p w14:paraId="2895EACD" w14:textId="77777777" w:rsidR="00ED6693" w:rsidRDefault="00ED6693" w:rsidP="00ED6693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051" w:type="dxa"/>
          </w:tcPr>
          <w:p w14:paraId="1A5D8CAC" w14:textId="77777777" w:rsidR="00ED6693" w:rsidRDefault="00ED6693" w:rsidP="008D0CA0">
            <w:pPr>
              <w:pStyle w:val="TableParagraph"/>
              <w:ind w:left="112" w:right="11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 повторных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</w:t>
            </w:r>
          </w:p>
        </w:tc>
        <w:tc>
          <w:tcPr>
            <w:tcW w:w="7067" w:type="dxa"/>
            <w:gridSpan w:val="6"/>
          </w:tcPr>
          <w:p w14:paraId="11EA5FEE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несостоявшимися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заключения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купли- продажи с единственным участником торгов, а также в случае не заключения договора купли-продажи имущества по результатам торгов финансовый</w:t>
            </w:r>
          </w:p>
          <w:p w14:paraId="676EDED6" w14:textId="77777777" w:rsidR="00ED6693" w:rsidRDefault="00ED6693" w:rsidP="008D0CA0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управляющий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установленного</w:t>
            </w:r>
          </w:p>
          <w:p w14:paraId="2367AC7C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признании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несостоявшимися,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заключения договора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купли-продажи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единственным участником торгов,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 заключения договора купли-продажи имущества по результатам торгов, принимает решение о проведении повторных торгов и об установлении</w:t>
            </w:r>
          </w:p>
          <w:p w14:paraId="5B50C45F" w14:textId="77777777" w:rsidR="00ED6693" w:rsidRDefault="00ED6693" w:rsidP="008D0CA0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имущества.</w:t>
            </w:r>
          </w:p>
          <w:p w14:paraId="448A5A9C" w14:textId="77777777" w:rsidR="00ED6693" w:rsidRDefault="00ED6693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Повторные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проводятся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проведения первоначальных торгов.</w:t>
            </w:r>
          </w:p>
          <w:p w14:paraId="742321CF" w14:textId="3171BAED" w:rsidR="00ED6693" w:rsidRPr="008D0CA0" w:rsidRDefault="00ED6693" w:rsidP="008D0CA0">
            <w:pPr>
              <w:pStyle w:val="TableParagraph"/>
              <w:spacing w:line="226" w:lineRule="exact"/>
              <w:jc w:val="both"/>
              <w:rPr>
                <w:b/>
                <w:bCs/>
                <w:sz w:val="20"/>
              </w:rPr>
            </w:pPr>
            <w:r w:rsidRPr="008D0CA0">
              <w:rPr>
                <w:b/>
                <w:bCs/>
                <w:spacing w:val="-2"/>
                <w:sz w:val="20"/>
              </w:rPr>
              <w:lastRenderedPageBreak/>
              <w:t>Начальная</w:t>
            </w:r>
            <w:r w:rsidRPr="008D0CA0">
              <w:rPr>
                <w:b/>
                <w:bCs/>
                <w:spacing w:val="-5"/>
                <w:sz w:val="20"/>
              </w:rPr>
              <w:t xml:space="preserve"> </w:t>
            </w:r>
            <w:r w:rsidRPr="008D0CA0">
              <w:rPr>
                <w:b/>
                <w:bCs/>
                <w:spacing w:val="-2"/>
                <w:sz w:val="20"/>
              </w:rPr>
              <w:t>цена</w:t>
            </w:r>
            <w:r w:rsidRPr="008D0CA0">
              <w:rPr>
                <w:b/>
                <w:bCs/>
                <w:sz w:val="20"/>
              </w:rPr>
              <w:t xml:space="preserve"> </w:t>
            </w:r>
            <w:r w:rsidRPr="008D0CA0">
              <w:rPr>
                <w:b/>
                <w:bCs/>
                <w:spacing w:val="-2"/>
                <w:sz w:val="20"/>
              </w:rPr>
              <w:t>продажи имущества</w:t>
            </w:r>
            <w:r w:rsidRPr="008D0CA0">
              <w:rPr>
                <w:b/>
                <w:bCs/>
                <w:spacing w:val="-3"/>
                <w:sz w:val="20"/>
              </w:rPr>
              <w:t xml:space="preserve"> </w:t>
            </w:r>
            <w:r w:rsidRPr="008D0CA0">
              <w:rPr>
                <w:b/>
                <w:bCs/>
                <w:spacing w:val="-2"/>
                <w:sz w:val="20"/>
              </w:rPr>
              <w:t>на</w:t>
            </w:r>
            <w:r w:rsidRPr="008D0CA0">
              <w:rPr>
                <w:b/>
                <w:bCs/>
                <w:spacing w:val="-3"/>
                <w:sz w:val="20"/>
              </w:rPr>
              <w:t xml:space="preserve"> </w:t>
            </w:r>
            <w:r w:rsidRPr="008D0CA0">
              <w:rPr>
                <w:b/>
                <w:bCs/>
                <w:spacing w:val="-2"/>
                <w:sz w:val="20"/>
              </w:rPr>
              <w:t>повторных</w:t>
            </w:r>
            <w:r w:rsidRPr="008D0CA0">
              <w:rPr>
                <w:b/>
                <w:bCs/>
                <w:spacing w:val="2"/>
                <w:sz w:val="20"/>
              </w:rPr>
              <w:t xml:space="preserve"> </w:t>
            </w:r>
            <w:r w:rsidRPr="008D0CA0">
              <w:rPr>
                <w:b/>
                <w:bCs/>
                <w:spacing w:val="-2"/>
                <w:sz w:val="20"/>
              </w:rPr>
              <w:t>торгах</w:t>
            </w:r>
            <w:r w:rsidRPr="008D0CA0">
              <w:rPr>
                <w:b/>
                <w:bCs/>
                <w:spacing w:val="2"/>
                <w:sz w:val="20"/>
              </w:rPr>
              <w:t xml:space="preserve"> </w:t>
            </w:r>
            <w:r w:rsidRPr="008D0CA0">
              <w:rPr>
                <w:b/>
                <w:bCs/>
                <w:spacing w:val="-2"/>
                <w:sz w:val="20"/>
              </w:rPr>
              <w:t>устанавливается</w:t>
            </w:r>
            <w:r w:rsidRPr="008D0CA0">
              <w:rPr>
                <w:b/>
                <w:bCs/>
                <w:spacing w:val="-3"/>
                <w:sz w:val="20"/>
              </w:rPr>
              <w:t xml:space="preserve"> </w:t>
            </w:r>
            <w:r w:rsidRPr="008D0CA0">
              <w:rPr>
                <w:b/>
                <w:bCs/>
                <w:spacing w:val="-5"/>
                <w:sz w:val="20"/>
              </w:rPr>
              <w:t>на</w:t>
            </w:r>
            <w:r w:rsidR="008D0CA0">
              <w:rPr>
                <w:b/>
                <w:bCs/>
                <w:sz w:val="20"/>
              </w:rPr>
              <w:t xml:space="preserve"> </w:t>
            </w:r>
            <w:r w:rsidRPr="008D0CA0">
              <w:rPr>
                <w:b/>
                <w:bCs/>
                <w:sz w:val="20"/>
              </w:rPr>
              <w:t>десять</w:t>
            </w:r>
            <w:r w:rsidRPr="008D0CA0">
              <w:rPr>
                <w:b/>
                <w:bCs/>
                <w:spacing w:val="-12"/>
                <w:sz w:val="20"/>
              </w:rPr>
              <w:t xml:space="preserve"> </w:t>
            </w:r>
            <w:r w:rsidRPr="008D0CA0">
              <w:rPr>
                <w:b/>
                <w:bCs/>
                <w:sz w:val="20"/>
              </w:rPr>
              <w:t>процентов</w:t>
            </w:r>
            <w:r w:rsidRPr="008D0CA0">
              <w:rPr>
                <w:b/>
                <w:bCs/>
                <w:spacing w:val="-11"/>
                <w:sz w:val="20"/>
              </w:rPr>
              <w:t xml:space="preserve"> </w:t>
            </w:r>
            <w:r w:rsidRPr="008D0CA0">
              <w:rPr>
                <w:b/>
                <w:bCs/>
                <w:sz w:val="20"/>
              </w:rPr>
              <w:t>ниже</w:t>
            </w:r>
            <w:r w:rsidRPr="008D0CA0">
              <w:rPr>
                <w:b/>
                <w:bCs/>
                <w:spacing w:val="-9"/>
                <w:sz w:val="20"/>
              </w:rPr>
              <w:t xml:space="preserve"> </w:t>
            </w:r>
            <w:r w:rsidRPr="008D0CA0">
              <w:rPr>
                <w:b/>
                <w:bCs/>
                <w:sz w:val="20"/>
              </w:rPr>
              <w:t>начальной</w:t>
            </w:r>
            <w:r w:rsidRPr="008D0CA0">
              <w:rPr>
                <w:b/>
                <w:bCs/>
                <w:spacing w:val="-13"/>
                <w:sz w:val="20"/>
              </w:rPr>
              <w:t xml:space="preserve"> </w:t>
            </w:r>
            <w:r w:rsidRPr="008D0CA0">
              <w:rPr>
                <w:b/>
                <w:bCs/>
                <w:sz w:val="20"/>
              </w:rPr>
              <w:t>цены</w:t>
            </w:r>
            <w:r w:rsidRPr="008D0CA0">
              <w:rPr>
                <w:b/>
                <w:bCs/>
                <w:spacing w:val="-6"/>
                <w:sz w:val="20"/>
              </w:rPr>
              <w:t xml:space="preserve"> </w:t>
            </w:r>
            <w:r w:rsidRPr="008D0CA0">
              <w:rPr>
                <w:b/>
                <w:bCs/>
                <w:sz w:val="20"/>
              </w:rPr>
              <w:t>продажи</w:t>
            </w:r>
            <w:r w:rsidRPr="008D0CA0">
              <w:rPr>
                <w:b/>
                <w:bCs/>
                <w:spacing w:val="-12"/>
                <w:sz w:val="20"/>
              </w:rPr>
              <w:t xml:space="preserve"> </w:t>
            </w:r>
            <w:r w:rsidRPr="008D0CA0">
              <w:rPr>
                <w:b/>
                <w:bCs/>
                <w:sz w:val="20"/>
              </w:rPr>
              <w:t>имущества,</w:t>
            </w:r>
            <w:r w:rsidR="008D0CA0">
              <w:rPr>
                <w:b/>
                <w:bCs/>
                <w:spacing w:val="-13"/>
                <w:sz w:val="20"/>
              </w:rPr>
              <w:t xml:space="preserve"> </w:t>
            </w:r>
            <w:r w:rsidRPr="008D0CA0">
              <w:rPr>
                <w:b/>
                <w:bCs/>
                <w:sz w:val="20"/>
              </w:rPr>
              <w:t>установленной</w:t>
            </w:r>
            <w:r w:rsidRPr="008D0CA0">
              <w:rPr>
                <w:b/>
                <w:bCs/>
                <w:spacing w:val="-11"/>
                <w:sz w:val="20"/>
              </w:rPr>
              <w:t xml:space="preserve"> </w:t>
            </w:r>
            <w:r w:rsidRPr="008D0CA0">
              <w:rPr>
                <w:b/>
                <w:bCs/>
                <w:sz w:val="20"/>
              </w:rPr>
              <w:t>на первоначальных торгах.</w:t>
            </w:r>
          </w:p>
        </w:tc>
      </w:tr>
      <w:tr w:rsidR="00ED6693" w14:paraId="2E7B5EDB" w14:textId="77777777" w:rsidTr="00E825A0">
        <w:trPr>
          <w:trHeight w:val="785"/>
        </w:trPr>
        <w:tc>
          <w:tcPr>
            <w:tcW w:w="466" w:type="dxa"/>
          </w:tcPr>
          <w:p w14:paraId="3FBBC752" w14:textId="77777777" w:rsidR="00ED6693" w:rsidRDefault="00ED6693" w:rsidP="00ED6693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20.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21DA78E6" w14:textId="77777777" w:rsidR="00ED6693" w:rsidRDefault="00ED6693" w:rsidP="008D0CA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Продажа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имущества посредством</w:t>
            </w:r>
          </w:p>
          <w:p w14:paraId="555CCD72" w14:textId="77777777" w:rsidR="00ED6693" w:rsidRDefault="00ED6693" w:rsidP="008D0CA0">
            <w:pPr>
              <w:pStyle w:val="TableParagraph"/>
              <w:spacing w:before="1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публичного </w:t>
            </w:r>
            <w:r>
              <w:rPr>
                <w:spacing w:val="-4"/>
                <w:sz w:val="20"/>
              </w:rPr>
              <w:t>предложения</w:t>
            </w:r>
          </w:p>
        </w:tc>
        <w:tc>
          <w:tcPr>
            <w:tcW w:w="7067" w:type="dxa"/>
            <w:gridSpan w:val="6"/>
            <w:tcBorders>
              <w:bottom w:val="single" w:sz="4" w:space="0" w:color="auto"/>
            </w:tcBorders>
          </w:tcPr>
          <w:p w14:paraId="6442699A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повторные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торги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продаже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должника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признаны несостоявшимися или договор купли-продажи не был заключен с их</w:t>
            </w:r>
          </w:p>
          <w:p w14:paraId="62DA14F5" w14:textId="77777777" w:rsidR="00ED6693" w:rsidRDefault="00ED6693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единственным участником, а также в случае не заключения договора купли- продажи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повторных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продаваемое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имущество должника подлежит продаже посредством публичного предложения.</w:t>
            </w:r>
          </w:p>
          <w:p w14:paraId="6362D6F0" w14:textId="77777777" w:rsidR="00ED6693" w:rsidRDefault="00ED6693" w:rsidP="008D0CA0">
            <w:pPr>
              <w:pStyle w:val="TableParagraph"/>
              <w:spacing w:line="227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Торги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форме публичного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проводятся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соответствии </w:t>
            </w:r>
            <w:r>
              <w:rPr>
                <w:spacing w:val="-10"/>
                <w:sz w:val="20"/>
              </w:rPr>
              <w:t>с</w:t>
            </w:r>
          </w:p>
          <w:p w14:paraId="61DCB085" w14:textId="77777777" w:rsidR="00ED6693" w:rsidRDefault="00ED6693" w:rsidP="008D0CA0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условиями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первоначальных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особенностей, предусмотренных настоящим пунктом.</w:t>
            </w:r>
          </w:p>
          <w:p w14:paraId="6A6CB767" w14:textId="77777777" w:rsidR="00ED6693" w:rsidRDefault="00ED6693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Начальная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продажи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устанавливается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размере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начальной цены продажи имущества, установленной на повторных торгах.</w:t>
            </w:r>
          </w:p>
          <w:p w14:paraId="67C4E97F" w14:textId="77777777" w:rsidR="00ED6693" w:rsidRDefault="00ED6693" w:rsidP="008D0CA0">
            <w:pPr>
              <w:pStyle w:val="TableParagraph"/>
              <w:spacing w:line="226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Величина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продажи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должника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10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%.</w:t>
            </w:r>
          </w:p>
          <w:p w14:paraId="083E8961" w14:textId="77777777" w:rsidR="00ED6693" w:rsidRPr="00010E64" w:rsidRDefault="00ED6693" w:rsidP="008D0CA0">
            <w:pPr>
              <w:pStyle w:val="TableParagraph"/>
              <w:spacing w:before="3"/>
              <w:jc w:val="both"/>
              <w:rPr>
                <w:b/>
                <w:bCs/>
                <w:sz w:val="20"/>
                <w:u w:val="single"/>
              </w:rPr>
            </w:pPr>
            <w:r w:rsidRPr="00010E64">
              <w:rPr>
                <w:b/>
                <w:bCs/>
                <w:spacing w:val="-2"/>
                <w:sz w:val="20"/>
                <w:u w:val="single"/>
              </w:rPr>
              <w:t>Срок,</w:t>
            </w:r>
            <w:r w:rsidRPr="00010E64">
              <w:rPr>
                <w:b/>
                <w:bCs/>
                <w:spacing w:val="-3"/>
                <w:sz w:val="20"/>
                <w:u w:val="single"/>
              </w:rPr>
              <w:t xml:space="preserve"> </w:t>
            </w:r>
            <w:r w:rsidRPr="00010E64">
              <w:rPr>
                <w:b/>
                <w:bCs/>
                <w:spacing w:val="-2"/>
                <w:sz w:val="20"/>
                <w:u w:val="single"/>
              </w:rPr>
              <w:t>по</w:t>
            </w:r>
            <w:r w:rsidRPr="00010E64">
              <w:rPr>
                <w:b/>
                <w:bCs/>
                <w:sz w:val="20"/>
                <w:u w:val="single"/>
              </w:rPr>
              <w:t xml:space="preserve"> </w:t>
            </w:r>
            <w:r w:rsidRPr="00010E64">
              <w:rPr>
                <w:b/>
                <w:bCs/>
                <w:spacing w:val="-2"/>
                <w:sz w:val="20"/>
                <w:u w:val="single"/>
              </w:rPr>
              <w:t>истечении</w:t>
            </w:r>
            <w:r w:rsidRPr="00010E64">
              <w:rPr>
                <w:b/>
                <w:bCs/>
                <w:spacing w:val="-1"/>
                <w:sz w:val="20"/>
                <w:u w:val="single"/>
              </w:rPr>
              <w:t xml:space="preserve"> </w:t>
            </w:r>
            <w:r w:rsidRPr="00010E64">
              <w:rPr>
                <w:b/>
                <w:bCs/>
                <w:spacing w:val="-2"/>
                <w:sz w:val="20"/>
                <w:u w:val="single"/>
              </w:rPr>
              <w:t>которого</w:t>
            </w:r>
            <w:r w:rsidRPr="00010E64">
              <w:rPr>
                <w:b/>
                <w:bCs/>
                <w:spacing w:val="2"/>
                <w:sz w:val="20"/>
                <w:u w:val="single"/>
              </w:rPr>
              <w:t xml:space="preserve"> </w:t>
            </w:r>
            <w:r w:rsidRPr="00010E64">
              <w:rPr>
                <w:b/>
                <w:bCs/>
                <w:spacing w:val="-2"/>
                <w:sz w:val="20"/>
                <w:u w:val="single"/>
              </w:rPr>
              <w:t>последовательно</w:t>
            </w:r>
            <w:r w:rsidRPr="00010E64">
              <w:rPr>
                <w:b/>
                <w:bCs/>
                <w:spacing w:val="2"/>
                <w:sz w:val="20"/>
                <w:u w:val="single"/>
              </w:rPr>
              <w:t xml:space="preserve"> </w:t>
            </w:r>
            <w:r w:rsidRPr="00010E64">
              <w:rPr>
                <w:b/>
                <w:bCs/>
                <w:spacing w:val="-2"/>
                <w:sz w:val="20"/>
                <w:u w:val="single"/>
              </w:rPr>
              <w:t>снижается</w:t>
            </w:r>
            <w:r w:rsidRPr="00010E64">
              <w:rPr>
                <w:b/>
                <w:bCs/>
                <w:spacing w:val="1"/>
                <w:sz w:val="20"/>
                <w:u w:val="single"/>
              </w:rPr>
              <w:t xml:space="preserve"> </w:t>
            </w:r>
            <w:r w:rsidRPr="00010E64">
              <w:rPr>
                <w:b/>
                <w:bCs/>
                <w:spacing w:val="-2"/>
                <w:sz w:val="20"/>
                <w:u w:val="single"/>
              </w:rPr>
              <w:t>начальная</w:t>
            </w:r>
            <w:r w:rsidRPr="00010E64">
              <w:rPr>
                <w:b/>
                <w:bCs/>
                <w:spacing w:val="2"/>
                <w:sz w:val="20"/>
                <w:u w:val="single"/>
              </w:rPr>
              <w:t xml:space="preserve"> </w:t>
            </w:r>
            <w:r w:rsidRPr="00010E64">
              <w:rPr>
                <w:b/>
                <w:bCs/>
                <w:spacing w:val="-2"/>
                <w:sz w:val="20"/>
                <w:u w:val="single"/>
              </w:rPr>
              <w:t>цена</w:t>
            </w:r>
            <w:r w:rsidRPr="00010E64">
              <w:rPr>
                <w:b/>
                <w:bCs/>
                <w:sz w:val="20"/>
                <w:u w:val="single"/>
              </w:rPr>
              <w:t xml:space="preserve"> </w:t>
            </w:r>
            <w:r w:rsidRPr="00010E64">
              <w:rPr>
                <w:b/>
                <w:bCs/>
                <w:spacing w:val="-10"/>
                <w:sz w:val="20"/>
                <w:u w:val="single"/>
              </w:rPr>
              <w:t>–</w:t>
            </w:r>
          </w:p>
          <w:p w14:paraId="5A6B4EDE" w14:textId="77777777" w:rsidR="008D0CA0" w:rsidRPr="00010E64" w:rsidRDefault="00ED6693" w:rsidP="008D0CA0">
            <w:pPr>
              <w:pStyle w:val="TableParagraph"/>
              <w:spacing w:before="1"/>
              <w:jc w:val="both"/>
              <w:rPr>
                <w:b/>
                <w:bCs/>
                <w:spacing w:val="-7"/>
                <w:sz w:val="20"/>
                <w:u w:val="single"/>
              </w:rPr>
            </w:pPr>
            <w:r w:rsidRPr="00010E64">
              <w:rPr>
                <w:b/>
                <w:bCs/>
                <w:sz w:val="20"/>
                <w:u w:val="single"/>
              </w:rPr>
              <w:t>каждые</w:t>
            </w:r>
            <w:r w:rsidRPr="00010E64">
              <w:rPr>
                <w:b/>
                <w:bCs/>
                <w:spacing w:val="-7"/>
                <w:sz w:val="20"/>
                <w:u w:val="single"/>
              </w:rPr>
              <w:t xml:space="preserve"> </w:t>
            </w:r>
            <w:r w:rsidRPr="00010E64">
              <w:rPr>
                <w:b/>
                <w:bCs/>
                <w:sz w:val="20"/>
                <w:u w:val="single"/>
              </w:rPr>
              <w:t>5</w:t>
            </w:r>
            <w:r w:rsidRPr="00010E64">
              <w:rPr>
                <w:b/>
                <w:bCs/>
                <w:spacing w:val="-9"/>
                <w:sz w:val="20"/>
                <w:u w:val="single"/>
              </w:rPr>
              <w:t xml:space="preserve"> </w:t>
            </w:r>
            <w:r w:rsidRPr="00010E64">
              <w:rPr>
                <w:b/>
                <w:bCs/>
                <w:sz w:val="20"/>
                <w:u w:val="single"/>
              </w:rPr>
              <w:t>(пять)</w:t>
            </w:r>
            <w:r w:rsidRPr="00010E64">
              <w:rPr>
                <w:b/>
                <w:bCs/>
                <w:spacing w:val="-5"/>
                <w:sz w:val="20"/>
                <w:u w:val="single"/>
              </w:rPr>
              <w:t xml:space="preserve"> </w:t>
            </w:r>
            <w:r w:rsidRPr="00010E64">
              <w:rPr>
                <w:b/>
                <w:bCs/>
                <w:sz w:val="20"/>
                <w:u w:val="single"/>
              </w:rPr>
              <w:t>календарных</w:t>
            </w:r>
            <w:r w:rsidRPr="00010E64">
              <w:rPr>
                <w:b/>
                <w:bCs/>
                <w:spacing w:val="-8"/>
                <w:sz w:val="20"/>
                <w:u w:val="single"/>
              </w:rPr>
              <w:t xml:space="preserve"> </w:t>
            </w:r>
            <w:r w:rsidRPr="00010E64">
              <w:rPr>
                <w:b/>
                <w:bCs/>
                <w:sz w:val="20"/>
                <w:u w:val="single"/>
              </w:rPr>
              <w:t>дней.</w:t>
            </w:r>
            <w:r w:rsidRPr="00010E64">
              <w:rPr>
                <w:b/>
                <w:bCs/>
                <w:spacing w:val="-7"/>
                <w:sz w:val="20"/>
                <w:u w:val="single"/>
              </w:rPr>
              <w:t xml:space="preserve"> </w:t>
            </w:r>
          </w:p>
          <w:p w14:paraId="6228F25A" w14:textId="6DDD35F1" w:rsidR="00ED6693" w:rsidRDefault="00ED6693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Размер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10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цены, установленной для соответствующего периода проведения торгов.</w:t>
            </w:r>
          </w:p>
          <w:p w14:paraId="6677D8E2" w14:textId="5ABCD396" w:rsidR="008D0CA0" w:rsidRPr="008D0CA0" w:rsidRDefault="008D0CA0" w:rsidP="008D0CA0">
            <w:pPr>
              <w:pStyle w:val="TableParagraph"/>
              <w:spacing w:before="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Цена отсечения (минимальная цена</w:t>
            </w:r>
            <w:r w:rsidRPr="008D0CA0">
              <w:rPr>
                <w:b/>
                <w:bCs/>
                <w:sz w:val="20"/>
              </w:rPr>
              <w:t>,</w:t>
            </w:r>
            <w:r>
              <w:rPr>
                <w:b/>
                <w:bCs/>
                <w:sz w:val="20"/>
              </w:rPr>
              <w:t xml:space="preserve"> по которой может быть продано имущество) – 100 000 рублей. </w:t>
            </w:r>
          </w:p>
          <w:p w14:paraId="57E655AA" w14:textId="77777777" w:rsidR="00ED6693" w:rsidRDefault="00ED6693" w:rsidP="008D0CA0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посредством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публичного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  <w:p w14:paraId="3A7134F9" w14:textId="77777777" w:rsidR="00ED6693" w:rsidRDefault="00ED6693" w:rsidP="008D0CA0">
            <w:pPr>
              <w:pStyle w:val="TableParagraph"/>
              <w:spacing w:before="3"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публикуется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 w:rsidR="000C7E8C">
              <w:rPr>
                <w:spacing w:val="-7"/>
                <w:sz w:val="20"/>
              </w:rPr>
              <w:t>т</w:t>
            </w:r>
            <w:r>
              <w:rPr>
                <w:sz w:val="20"/>
              </w:rPr>
              <w:t>акже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размещается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240A029C" w14:textId="5473DC46" w:rsidR="00ED6693" w:rsidRDefault="00ED6693" w:rsidP="008D0CA0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банкротств</w:t>
            </w:r>
            <w:r w:rsidR="008D0CA0">
              <w:rPr>
                <w:sz w:val="20"/>
              </w:rPr>
              <w:t>е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сообщении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продаже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наряду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указанными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 настоящего Положения, указываются величина снижения начальной цены продажи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истечении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последовательно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снижается указанная начальная цена.</w:t>
            </w:r>
          </w:p>
          <w:p w14:paraId="2F12DF75" w14:textId="77777777" w:rsidR="00ED6693" w:rsidRDefault="00ED6693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Право приобретения имущества должника принадлежит участнику торгов по продаже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должника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 участников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продаже имущества должника посредством публичного предложения. В</w:t>
            </w:r>
          </w:p>
          <w:p w14:paraId="02135B9B" w14:textId="77777777" w:rsidR="00ED6693" w:rsidRDefault="00ED6693" w:rsidP="008D0CA0">
            <w:pPr>
              <w:pStyle w:val="TableParagraph"/>
              <w:spacing w:before="1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случае, если несколько участников торгов по продаже имущества должника посредством публичного предложения представили в установленный срок заявки,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должника,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 не ниже начальной цены продажи имущества должника, установленной для определенного периода проведения торгов, право приобретения имущества</w:t>
            </w:r>
          </w:p>
          <w:p w14:paraId="3BAE0374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должника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принадлежит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участнику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предложившему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максимальную цену за это имущество. В случае, если несколько участников торгов по </w:t>
            </w:r>
            <w:r>
              <w:rPr>
                <w:spacing w:val="-2"/>
                <w:sz w:val="20"/>
              </w:rPr>
              <w:t>продаже имущества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посредством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публичного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  <w:p w14:paraId="1DC75130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представили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заявки,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 цене имущества должника, но не ниже начальной цены продажи имущества</w:t>
            </w:r>
          </w:p>
          <w:p w14:paraId="028252F7" w14:textId="77777777" w:rsidR="00ED6693" w:rsidRDefault="00ED6693" w:rsidP="008D0CA0">
            <w:pPr>
              <w:pStyle w:val="TableParagraph"/>
              <w:spacing w:before="4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должника, установленной для определенного периода проведения торгов, право приобретения имущества должника принадлежит участнику торгов, который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первым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установленный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торгах по продаже имущества должника посредством публичного предложения.</w:t>
            </w:r>
          </w:p>
          <w:p w14:paraId="5CB58DDE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продаже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должника посредством публичного предложения прием заявок прекращается.</w:t>
            </w:r>
          </w:p>
          <w:p w14:paraId="3C106A13" w14:textId="77777777" w:rsidR="00ED6693" w:rsidRDefault="00ED6693" w:rsidP="008D0CA0">
            <w:pPr>
              <w:pStyle w:val="TableParagraph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При участии в торгах посредством публичного предложения заявитель обязан обеспечить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поступление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счета,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сообщении о продаже, не позднее указанной в таком сообщении даты и времени</w:t>
            </w:r>
          </w:p>
          <w:p w14:paraId="5CC21F03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окончания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соответствующего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периода проведения торгов.</w:t>
            </w:r>
          </w:p>
          <w:p w14:paraId="1E2C9434" w14:textId="77777777" w:rsidR="00ED6693" w:rsidRDefault="00ED6693" w:rsidP="008D0CA0">
            <w:pPr>
              <w:pStyle w:val="TableParagraph"/>
              <w:ind w:right="464"/>
              <w:jc w:val="both"/>
              <w:rPr>
                <w:sz w:val="20"/>
              </w:rPr>
            </w:pPr>
            <w:r>
              <w:rPr>
                <w:sz w:val="20"/>
              </w:rPr>
              <w:t>Заявки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торгах,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поступившие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периода проведения торгов, рассматриваются только после рассмотрения заявок на участие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торгах,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предыдущего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проведения торгов, если по результатам рассмотрения таких заявок не определен</w:t>
            </w:r>
          </w:p>
          <w:p w14:paraId="2F3E47C3" w14:textId="77777777" w:rsidR="00ED6693" w:rsidRDefault="00ED6693" w:rsidP="008D0CA0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победитель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торгов.</w:t>
            </w:r>
          </w:p>
          <w:p w14:paraId="0353D883" w14:textId="77777777" w:rsidR="00ED6693" w:rsidRDefault="00ED6693" w:rsidP="008D0CA0">
            <w:pPr>
              <w:pStyle w:val="TableParagraph"/>
              <w:spacing w:before="3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проводимых</w:t>
            </w:r>
            <w:r>
              <w:rPr>
                <w:spacing w:val="-12"/>
                <w:sz w:val="20"/>
              </w:rPr>
              <w:t xml:space="preserve"> </w:t>
            </w:r>
            <w:r w:rsidR="000C7E8C">
              <w:rPr>
                <w:sz w:val="20"/>
              </w:rPr>
              <w:t>в</w:t>
            </w:r>
            <w:r w:rsidR="000C7E8C">
              <w:rPr>
                <w:spacing w:val="-13"/>
                <w:sz w:val="20"/>
              </w:rPr>
              <w:t xml:space="preserve"> </w:t>
            </w:r>
            <w:r w:rsidR="000C7E8C">
              <w:rPr>
                <w:sz w:val="20"/>
              </w:rPr>
              <w:t>форме</w:t>
            </w:r>
            <w:r w:rsidR="000C7E8C">
              <w:rPr>
                <w:spacing w:val="-12"/>
                <w:sz w:val="20"/>
              </w:rPr>
              <w:t xml:space="preserve"> </w:t>
            </w:r>
            <w:r w:rsidR="000C7E8C">
              <w:rPr>
                <w:sz w:val="20"/>
              </w:rPr>
              <w:t>публичного предложения,</w:t>
            </w:r>
            <w:r>
              <w:rPr>
                <w:sz w:val="20"/>
              </w:rPr>
              <w:t xml:space="preserve"> осуществляется в следующем порядке:</w:t>
            </w:r>
          </w:p>
          <w:p w14:paraId="42A5D6CE" w14:textId="77777777" w:rsidR="00ED6693" w:rsidRDefault="00ED6693" w:rsidP="008D0CA0">
            <w:pPr>
              <w:pStyle w:val="TableParagraph"/>
              <w:spacing w:before="1"/>
              <w:ind w:right="268"/>
              <w:jc w:val="both"/>
              <w:rPr>
                <w:sz w:val="20"/>
              </w:rPr>
            </w:pPr>
            <w:r>
              <w:rPr>
                <w:sz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приложенные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указанием даты и точного времени представления заявки на участие в торгах,</w:t>
            </w:r>
          </w:p>
          <w:p w14:paraId="6F2E8609" w14:textId="77777777" w:rsidR="00ED6693" w:rsidRDefault="00ED6693" w:rsidP="008D0CA0">
            <w:pPr>
              <w:pStyle w:val="TableParagraph"/>
              <w:spacing w:before="2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порядкового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тридцати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минут после наступления одного из следующих случаев:</w:t>
            </w:r>
          </w:p>
          <w:p w14:paraId="66D8F902" w14:textId="77777777" w:rsidR="00ED6693" w:rsidRDefault="00ED6693" w:rsidP="008D0CA0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завершения торгов вследствие поступления от организатора торгов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завершении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оставления конкурсным кредитором предмета залога за собой;</w:t>
            </w:r>
          </w:p>
          <w:p w14:paraId="2CD5B7BD" w14:textId="77777777" w:rsidR="00ED6693" w:rsidRDefault="00ED6693" w:rsidP="008D0CA0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окончания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 проведения торгов.</w:t>
            </w:r>
          </w:p>
          <w:p w14:paraId="1DF6AAB9" w14:textId="77777777" w:rsidR="00ED6693" w:rsidRDefault="00ED6693" w:rsidP="008D0CA0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имеются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торгах,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отозванные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 окончания срока представления заявок для соответствующего периода проведения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торгов,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программно-аппаратных средств сайта формирует протокол об определении участников торгов и</w:t>
            </w:r>
          </w:p>
          <w:p w14:paraId="1B00459D" w14:textId="77777777" w:rsidR="00ED6693" w:rsidRDefault="00ED6693" w:rsidP="008D0CA0">
            <w:pPr>
              <w:pStyle w:val="TableParagraph"/>
              <w:ind w:right="982"/>
              <w:jc w:val="both"/>
              <w:rPr>
                <w:sz w:val="20"/>
              </w:rPr>
            </w:pPr>
            <w:r>
              <w:rPr>
                <w:sz w:val="20"/>
              </w:rPr>
              <w:t>направляет указанный протокол в форме электронного сообщения,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квалифицированной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подписью,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оператору</w:t>
            </w:r>
          </w:p>
          <w:p w14:paraId="747B59AB" w14:textId="77777777" w:rsidR="00ED6693" w:rsidRDefault="00ED6693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наступления одного из следующих случаев:</w:t>
            </w:r>
          </w:p>
          <w:p w14:paraId="3B2BF9D2" w14:textId="77777777" w:rsidR="00ED6693" w:rsidRDefault="00ED6693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завершения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кредитором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предмета залога за собой;</w:t>
            </w:r>
          </w:p>
          <w:p w14:paraId="211BBB24" w14:textId="77777777" w:rsidR="00ED6693" w:rsidRDefault="00ED6693" w:rsidP="008D0CA0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окончания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 проведения торгов.</w:t>
            </w:r>
          </w:p>
          <w:p w14:paraId="3FE7235A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По результатам проведения торгов оператором электронной площадки с помощью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программно-аппаратных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направляется организатору торгов в форме электронного сообщения проект протокола о</w:t>
            </w:r>
          </w:p>
          <w:p w14:paraId="21441448" w14:textId="77777777" w:rsidR="00ED6693" w:rsidRDefault="00ED6693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результатах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признании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торгов несостоявшимися не позднее тридцати минут с момента:</w:t>
            </w:r>
          </w:p>
          <w:p w14:paraId="4BCAC6CD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получения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окончании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любого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проведения торгов или по завершении торгов вследствие поступления электронного</w:t>
            </w:r>
          </w:p>
          <w:p w14:paraId="3D398C9A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завершении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вследствие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оставления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конкурсным</w:t>
            </w:r>
          </w:p>
          <w:p w14:paraId="63D3B986" w14:textId="77777777" w:rsidR="00ED6693" w:rsidRDefault="00ED6693" w:rsidP="008D0C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кредитором предмета залога за собой) протокола об определении участников торгов,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допущен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участник; получения от организатора торгов (по окончании последнего периода</w:t>
            </w:r>
          </w:p>
          <w:p w14:paraId="4C8131C1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завершении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поступления электронного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завершении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оставления</w:t>
            </w:r>
          </w:p>
          <w:p w14:paraId="135E9E6B" w14:textId="77777777" w:rsidR="00ED6693" w:rsidRDefault="00ED6693" w:rsidP="008D0CA0">
            <w:pPr>
              <w:pStyle w:val="TableParagraph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>конкурсным кредитором предмета залога за собой) протокола об определении участников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торгов,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допущен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один заявитель на участие в торгах;</w:t>
            </w:r>
          </w:p>
          <w:p w14:paraId="2FF03887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окончания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торгов вследствие поступления электронного сообщения о завершении торгов</w:t>
            </w:r>
          </w:p>
          <w:p w14:paraId="2DB55BBA" w14:textId="77777777" w:rsidR="00ED6693" w:rsidRDefault="00ED6693" w:rsidP="008D0CA0">
            <w:pPr>
              <w:pStyle w:val="TableParagraph"/>
              <w:spacing w:before="14" w:line="220" w:lineRule="auto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вследствие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кредитором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залога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собой,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 отсутствии заявок на участие в торгах.</w:t>
            </w:r>
          </w:p>
          <w:p w14:paraId="218CA964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Организатор торгов рассматривает, подписывает квалифицированной электронной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подписью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оператору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площадки </w:t>
            </w:r>
            <w:r>
              <w:rPr>
                <w:spacing w:val="-2"/>
                <w:sz w:val="20"/>
              </w:rPr>
              <w:t>поступившие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протокол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 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2C4B2B5C" w14:textId="77777777" w:rsidR="00ED6693" w:rsidRDefault="00ED6693" w:rsidP="008D0CA0">
            <w:pPr>
              <w:pStyle w:val="TableParagraph"/>
              <w:spacing w:before="4"/>
              <w:ind w:right="504"/>
              <w:jc w:val="both"/>
              <w:rPr>
                <w:sz w:val="20"/>
              </w:rPr>
            </w:pPr>
            <w:r>
              <w:rPr>
                <w:sz w:val="20"/>
              </w:rPr>
              <w:t>признании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несостоявшимися 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одного рабочего дня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 получения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оператора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проектов протокола или решения.</w:t>
            </w:r>
          </w:p>
          <w:p w14:paraId="5ACB2D94" w14:textId="77777777" w:rsidR="00ED6693" w:rsidRDefault="00ED6693" w:rsidP="008D0CA0">
            <w:pPr>
              <w:pStyle w:val="TableParagraph"/>
              <w:ind w:right="422"/>
              <w:jc w:val="both"/>
              <w:rPr>
                <w:sz w:val="20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признании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торгов несостоявшимися размещаются оператором электронной площадки на</w:t>
            </w:r>
          </w:p>
          <w:p w14:paraId="3FA079B5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электронной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площадке.</w:t>
            </w:r>
          </w:p>
          <w:p w14:paraId="0A69E0A9" w14:textId="77777777" w:rsidR="00ED6693" w:rsidRDefault="00ED6693" w:rsidP="008D0CA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тридцати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площадке указанных протокола или решения организатор торгов посредством</w:t>
            </w:r>
          </w:p>
          <w:p w14:paraId="1ADC66F3" w14:textId="77777777" w:rsidR="00ED6693" w:rsidRDefault="00ED6693" w:rsidP="008D0CA0">
            <w:pPr>
              <w:pStyle w:val="TableParagraph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программно-аппаратных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протокол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решение в форме электронного сообщения всем участникам торгов, в том числе на</w:t>
            </w:r>
          </w:p>
          <w:p w14:paraId="14662A8F" w14:textId="77777777" w:rsidR="00ED6693" w:rsidRDefault="00ED6693" w:rsidP="008D0CA0">
            <w:pPr>
              <w:pStyle w:val="TableParagraph"/>
              <w:spacing w:before="14" w:line="220" w:lineRule="auto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почты,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указанный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заявке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торгах.</w:t>
            </w:r>
          </w:p>
        </w:tc>
      </w:tr>
    </w:tbl>
    <w:p w14:paraId="4DF2C628" w14:textId="77777777" w:rsidR="00E0556A" w:rsidRDefault="00E0556A">
      <w:pPr>
        <w:spacing w:line="228" w:lineRule="exact"/>
        <w:rPr>
          <w:sz w:val="20"/>
        </w:rPr>
        <w:sectPr w:rsidR="00E0556A">
          <w:type w:val="continuous"/>
          <w:pgSz w:w="11920" w:h="16850"/>
          <w:pgMar w:top="1040" w:right="620" w:bottom="280" w:left="1020" w:header="720" w:footer="720" w:gutter="0"/>
          <w:cols w:space="720"/>
        </w:sectPr>
      </w:pPr>
    </w:p>
    <w:p w14:paraId="7FDE0440" w14:textId="77777777" w:rsidR="00E0556A" w:rsidRDefault="00000000" w:rsidP="008D0CA0">
      <w:pPr>
        <w:pStyle w:val="a3"/>
        <w:ind w:right="221"/>
        <w:jc w:val="both"/>
      </w:pPr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</w:t>
      </w:r>
      <w:r>
        <w:rPr>
          <w:spacing w:val="80"/>
        </w:rPr>
        <w:t xml:space="preserve"> </w:t>
      </w:r>
      <w:r>
        <w:t>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</w:t>
      </w:r>
      <w:r>
        <w:rPr>
          <w:spacing w:val="40"/>
        </w:rPr>
        <w:t xml:space="preserve"> </w:t>
      </w:r>
      <w:r>
        <w:t>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</w:t>
      </w:r>
      <w:r>
        <w:rPr>
          <w:spacing w:val="40"/>
        </w:rPr>
        <w:t xml:space="preserve"> </w:t>
      </w:r>
      <w:r>
        <w:t>силу некоторых приказов Минэкономразвития России».</w:t>
      </w:r>
    </w:p>
    <w:p w14:paraId="0355FB7F" w14:textId="342B91A2" w:rsidR="00E0556A" w:rsidRDefault="00E0556A">
      <w:pPr>
        <w:pStyle w:val="a3"/>
      </w:pPr>
    </w:p>
    <w:p w14:paraId="149DEE83" w14:textId="067EBBDD" w:rsidR="00E0556A" w:rsidRDefault="008D0CA0">
      <w:pPr>
        <w:pStyle w:val="a3"/>
        <w:spacing w:before="3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4550B7C" wp14:editId="2FC684B1">
            <wp:simplePos x="0" y="0"/>
            <wp:positionH relativeFrom="page">
              <wp:posOffset>4122384</wp:posOffset>
            </wp:positionH>
            <wp:positionV relativeFrom="paragraph">
              <wp:posOffset>15853</wp:posOffset>
            </wp:positionV>
            <wp:extent cx="987525" cy="581227"/>
            <wp:effectExtent l="0" t="0" r="3175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25" cy="581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3D3FC" w14:textId="77777777" w:rsidR="00E0556A" w:rsidRDefault="00E0556A">
      <w:pPr>
        <w:rPr>
          <w:sz w:val="16"/>
        </w:rPr>
        <w:sectPr w:rsidR="00E0556A">
          <w:type w:val="continuous"/>
          <w:pgSz w:w="11920" w:h="16850"/>
          <w:pgMar w:top="1080" w:right="620" w:bottom="280" w:left="1020" w:header="720" w:footer="720" w:gutter="0"/>
          <w:cols w:space="720"/>
        </w:sectPr>
      </w:pPr>
    </w:p>
    <w:p w14:paraId="1E782D76" w14:textId="77777777" w:rsidR="00E0556A" w:rsidRDefault="00000000" w:rsidP="00ED6693">
      <w:pPr>
        <w:pStyle w:val="a3"/>
        <w:spacing w:before="106" w:line="220" w:lineRule="auto"/>
        <w:ind w:left="689" w:right="-509" w:hanging="263"/>
        <w:rPr>
          <w:spacing w:val="-2"/>
        </w:rPr>
      </w:pPr>
      <w:r>
        <w:rPr>
          <w:spacing w:val="-2"/>
        </w:rPr>
        <w:t>Финансовый</w:t>
      </w:r>
      <w:r>
        <w:rPr>
          <w:spacing w:val="-11"/>
        </w:rPr>
        <w:t xml:space="preserve"> </w:t>
      </w:r>
      <w:r>
        <w:rPr>
          <w:spacing w:val="-2"/>
        </w:rPr>
        <w:t xml:space="preserve">управляющий </w:t>
      </w:r>
    </w:p>
    <w:p w14:paraId="0374C337" w14:textId="77777777" w:rsidR="00ED6693" w:rsidRDefault="00A23BE2" w:rsidP="00ED6693">
      <w:pPr>
        <w:pStyle w:val="a3"/>
        <w:spacing w:before="106" w:line="220" w:lineRule="auto"/>
        <w:ind w:left="689" w:right="-793" w:hanging="263"/>
      </w:pPr>
      <w:r>
        <w:rPr>
          <w:spacing w:val="-2"/>
        </w:rPr>
        <w:t>Храмова Алексея Алексеевича</w:t>
      </w:r>
    </w:p>
    <w:p w14:paraId="3171C310" w14:textId="77777777" w:rsidR="00E0556A" w:rsidRDefault="00000000">
      <w:pPr>
        <w:pStyle w:val="a3"/>
        <w:spacing w:before="101"/>
        <w:ind w:right="219"/>
        <w:jc w:val="right"/>
      </w:pPr>
      <w:r>
        <w:br w:type="column"/>
      </w:r>
      <w:r>
        <w:t>А.Н.</w:t>
      </w:r>
      <w:r>
        <w:rPr>
          <w:spacing w:val="-12"/>
        </w:rPr>
        <w:t xml:space="preserve"> </w:t>
      </w:r>
      <w:r>
        <w:rPr>
          <w:spacing w:val="-2"/>
        </w:rPr>
        <w:t>Бавин</w:t>
      </w:r>
    </w:p>
    <w:sectPr w:rsidR="00E0556A" w:rsidSect="00ED6693">
      <w:type w:val="continuous"/>
      <w:pgSz w:w="11920" w:h="16850"/>
      <w:pgMar w:top="1040" w:right="620" w:bottom="280" w:left="1020" w:header="720" w:footer="720" w:gutter="0"/>
      <w:cols w:num="2" w:space="152" w:equalWidth="0">
        <w:col w:w="3035" w:space="1137"/>
        <w:col w:w="61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3B4"/>
    <w:multiLevelType w:val="hybridMultilevel"/>
    <w:tmpl w:val="BA5A8CEC"/>
    <w:lvl w:ilvl="0" w:tplc="BFFC99B8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7B6BD78">
      <w:numFmt w:val="bullet"/>
      <w:lvlText w:val="•"/>
      <w:lvlJc w:val="left"/>
      <w:pPr>
        <w:ind w:left="795" w:hanging="204"/>
      </w:pPr>
      <w:rPr>
        <w:rFonts w:hint="default"/>
        <w:lang w:val="ru-RU" w:eastAsia="en-US" w:bidi="ar-SA"/>
      </w:rPr>
    </w:lvl>
    <w:lvl w:ilvl="2" w:tplc="51DA9986">
      <w:numFmt w:val="bullet"/>
      <w:lvlText w:val="•"/>
      <w:lvlJc w:val="left"/>
      <w:pPr>
        <w:ind w:left="1491" w:hanging="204"/>
      </w:pPr>
      <w:rPr>
        <w:rFonts w:hint="default"/>
        <w:lang w:val="ru-RU" w:eastAsia="en-US" w:bidi="ar-SA"/>
      </w:rPr>
    </w:lvl>
    <w:lvl w:ilvl="3" w:tplc="2F901D68">
      <w:numFmt w:val="bullet"/>
      <w:lvlText w:val="•"/>
      <w:lvlJc w:val="left"/>
      <w:pPr>
        <w:ind w:left="2187" w:hanging="204"/>
      </w:pPr>
      <w:rPr>
        <w:rFonts w:hint="default"/>
        <w:lang w:val="ru-RU" w:eastAsia="en-US" w:bidi="ar-SA"/>
      </w:rPr>
    </w:lvl>
    <w:lvl w:ilvl="4" w:tplc="A620C54C">
      <w:numFmt w:val="bullet"/>
      <w:lvlText w:val="•"/>
      <w:lvlJc w:val="left"/>
      <w:pPr>
        <w:ind w:left="2882" w:hanging="204"/>
      </w:pPr>
      <w:rPr>
        <w:rFonts w:hint="default"/>
        <w:lang w:val="ru-RU" w:eastAsia="en-US" w:bidi="ar-SA"/>
      </w:rPr>
    </w:lvl>
    <w:lvl w:ilvl="5" w:tplc="6B5C1A5C">
      <w:numFmt w:val="bullet"/>
      <w:lvlText w:val="•"/>
      <w:lvlJc w:val="left"/>
      <w:pPr>
        <w:ind w:left="3578" w:hanging="204"/>
      </w:pPr>
      <w:rPr>
        <w:rFonts w:hint="default"/>
        <w:lang w:val="ru-RU" w:eastAsia="en-US" w:bidi="ar-SA"/>
      </w:rPr>
    </w:lvl>
    <w:lvl w:ilvl="6" w:tplc="B6FC8CCC">
      <w:numFmt w:val="bullet"/>
      <w:lvlText w:val="•"/>
      <w:lvlJc w:val="left"/>
      <w:pPr>
        <w:ind w:left="4274" w:hanging="204"/>
      </w:pPr>
      <w:rPr>
        <w:rFonts w:hint="default"/>
        <w:lang w:val="ru-RU" w:eastAsia="en-US" w:bidi="ar-SA"/>
      </w:rPr>
    </w:lvl>
    <w:lvl w:ilvl="7" w:tplc="FCAAD150">
      <w:numFmt w:val="bullet"/>
      <w:lvlText w:val="•"/>
      <w:lvlJc w:val="left"/>
      <w:pPr>
        <w:ind w:left="4969" w:hanging="204"/>
      </w:pPr>
      <w:rPr>
        <w:rFonts w:hint="default"/>
        <w:lang w:val="ru-RU" w:eastAsia="en-US" w:bidi="ar-SA"/>
      </w:rPr>
    </w:lvl>
    <w:lvl w:ilvl="8" w:tplc="827EC3D4">
      <w:numFmt w:val="bullet"/>
      <w:lvlText w:val="•"/>
      <w:lvlJc w:val="left"/>
      <w:pPr>
        <w:ind w:left="5665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397D299C"/>
    <w:multiLevelType w:val="hybridMultilevel"/>
    <w:tmpl w:val="A5E4CA04"/>
    <w:lvl w:ilvl="0" w:tplc="A73670EE">
      <w:numFmt w:val="bullet"/>
      <w:lvlText w:val="-"/>
      <w:lvlJc w:val="left"/>
      <w:pPr>
        <w:ind w:left="10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ru-RU" w:eastAsia="en-US" w:bidi="ar-SA"/>
      </w:rPr>
    </w:lvl>
    <w:lvl w:ilvl="1" w:tplc="FD6CE004">
      <w:numFmt w:val="bullet"/>
      <w:lvlText w:val="•"/>
      <w:lvlJc w:val="left"/>
      <w:pPr>
        <w:ind w:left="795" w:hanging="120"/>
      </w:pPr>
      <w:rPr>
        <w:rFonts w:hint="default"/>
        <w:lang w:val="ru-RU" w:eastAsia="en-US" w:bidi="ar-SA"/>
      </w:rPr>
    </w:lvl>
    <w:lvl w:ilvl="2" w:tplc="8168D026">
      <w:numFmt w:val="bullet"/>
      <w:lvlText w:val="•"/>
      <w:lvlJc w:val="left"/>
      <w:pPr>
        <w:ind w:left="1490" w:hanging="120"/>
      </w:pPr>
      <w:rPr>
        <w:rFonts w:hint="default"/>
        <w:lang w:val="ru-RU" w:eastAsia="en-US" w:bidi="ar-SA"/>
      </w:rPr>
    </w:lvl>
    <w:lvl w:ilvl="3" w:tplc="C2D86102">
      <w:numFmt w:val="bullet"/>
      <w:lvlText w:val="•"/>
      <w:lvlJc w:val="left"/>
      <w:pPr>
        <w:ind w:left="2185" w:hanging="120"/>
      </w:pPr>
      <w:rPr>
        <w:rFonts w:hint="default"/>
        <w:lang w:val="ru-RU" w:eastAsia="en-US" w:bidi="ar-SA"/>
      </w:rPr>
    </w:lvl>
    <w:lvl w:ilvl="4" w:tplc="F0A224CE">
      <w:numFmt w:val="bullet"/>
      <w:lvlText w:val="•"/>
      <w:lvlJc w:val="left"/>
      <w:pPr>
        <w:ind w:left="2880" w:hanging="120"/>
      </w:pPr>
      <w:rPr>
        <w:rFonts w:hint="default"/>
        <w:lang w:val="ru-RU" w:eastAsia="en-US" w:bidi="ar-SA"/>
      </w:rPr>
    </w:lvl>
    <w:lvl w:ilvl="5" w:tplc="7592DCCC">
      <w:numFmt w:val="bullet"/>
      <w:lvlText w:val="•"/>
      <w:lvlJc w:val="left"/>
      <w:pPr>
        <w:ind w:left="3575" w:hanging="120"/>
      </w:pPr>
      <w:rPr>
        <w:rFonts w:hint="default"/>
        <w:lang w:val="ru-RU" w:eastAsia="en-US" w:bidi="ar-SA"/>
      </w:rPr>
    </w:lvl>
    <w:lvl w:ilvl="6" w:tplc="3CC85094">
      <w:numFmt w:val="bullet"/>
      <w:lvlText w:val="•"/>
      <w:lvlJc w:val="left"/>
      <w:pPr>
        <w:ind w:left="4270" w:hanging="120"/>
      </w:pPr>
      <w:rPr>
        <w:rFonts w:hint="default"/>
        <w:lang w:val="ru-RU" w:eastAsia="en-US" w:bidi="ar-SA"/>
      </w:rPr>
    </w:lvl>
    <w:lvl w:ilvl="7" w:tplc="D83C2288">
      <w:numFmt w:val="bullet"/>
      <w:lvlText w:val="•"/>
      <w:lvlJc w:val="left"/>
      <w:pPr>
        <w:ind w:left="4965" w:hanging="120"/>
      </w:pPr>
      <w:rPr>
        <w:rFonts w:hint="default"/>
        <w:lang w:val="ru-RU" w:eastAsia="en-US" w:bidi="ar-SA"/>
      </w:rPr>
    </w:lvl>
    <w:lvl w:ilvl="8" w:tplc="3AF2C36A">
      <w:numFmt w:val="bullet"/>
      <w:lvlText w:val="•"/>
      <w:lvlJc w:val="left"/>
      <w:pPr>
        <w:ind w:left="5660" w:hanging="120"/>
      </w:pPr>
      <w:rPr>
        <w:rFonts w:hint="default"/>
        <w:lang w:val="ru-RU" w:eastAsia="en-US" w:bidi="ar-SA"/>
      </w:rPr>
    </w:lvl>
  </w:abstractNum>
  <w:abstractNum w:abstractNumId="2" w15:restartNumberingAfterBreak="0">
    <w:nsid w:val="7A362A1B"/>
    <w:multiLevelType w:val="hybridMultilevel"/>
    <w:tmpl w:val="32184F9A"/>
    <w:lvl w:ilvl="0" w:tplc="5F6C4200">
      <w:numFmt w:val="bullet"/>
      <w:lvlText w:val="-"/>
      <w:lvlJc w:val="left"/>
      <w:pPr>
        <w:ind w:left="10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ru-RU" w:eastAsia="en-US" w:bidi="ar-SA"/>
      </w:rPr>
    </w:lvl>
    <w:lvl w:ilvl="1" w:tplc="85769B2E">
      <w:numFmt w:val="bullet"/>
      <w:lvlText w:val="•"/>
      <w:lvlJc w:val="left"/>
      <w:pPr>
        <w:ind w:left="795" w:hanging="120"/>
      </w:pPr>
      <w:rPr>
        <w:rFonts w:hint="default"/>
        <w:lang w:val="ru-RU" w:eastAsia="en-US" w:bidi="ar-SA"/>
      </w:rPr>
    </w:lvl>
    <w:lvl w:ilvl="2" w:tplc="BF0E02D0">
      <w:numFmt w:val="bullet"/>
      <w:lvlText w:val="•"/>
      <w:lvlJc w:val="left"/>
      <w:pPr>
        <w:ind w:left="1491" w:hanging="120"/>
      </w:pPr>
      <w:rPr>
        <w:rFonts w:hint="default"/>
        <w:lang w:val="ru-RU" w:eastAsia="en-US" w:bidi="ar-SA"/>
      </w:rPr>
    </w:lvl>
    <w:lvl w:ilvl="3" w:tplc="2C1A321E">
      <w:numFmt w:val="bullet"/>
      <w:lvlText w:val="•"/>
      <w:lvlJc w:val="left"/>
      <w:pPr>
        <w:ind w:left="2187" w:hanging="120"/>
      </w:pPr>
      <w:rPr>
        <w:rFonts w:hint="default"/>
        <w:lang w:val="ru-RU" w:eastAsia="en-US" w:bidi="ar-SA"/>
      </w:rPr>
    </w:lvl>
    <w:lvl w:ilvl="4" w:tplc="2D521EC4">
      <w:numFmt w:val="bullet"/>
      <w:lvlText w:val="•"/>
      <w:lvlJc w:val="left"/>
      <w:pPr>
        <w:ind w:left="2882" w:hanging="120"/>
      </w:pPr>
      <w:rPr>
        <w:rFonts w:hint="default"/>
        <w:lang w:val="ru-RU" w:eastAsia="en-US" w:bidi="ar-SA"/>
      </w:rPr>
    </w:lvl>
    <w:lvl w:ilvl="5" w:tplc="A1B07D44">
      <w:numFmt w:val="bullet"/>
      <w:lvlText w:val="•"/>
      <w:lvlJc w:val="left"/>
      <w:pPr>
        <w:ind w:left="3578" w:hanging="120"/>
      </w:pPr>
      <w:rPr>
        <w:rFonts w:hint="default"/>
        <w:lang w:val="ru-RU" w:eastAsia="en-US" w:bidi="ar-SA"/>
      </w:rPr>
    </w:lvl>
    <w:lvl w:ilvl="6" w:tplc="2D740AF6">
      <w:numFmt w:val="bullet"/>
      <w:lvlText w:val="•"/>
      <w:lvlJc w:val="left"/>
      <w:pPr>
        <w:ind w:left="4274" w:hanging="120"/>
      </w:pPr>
      <w:rPr>
        <w:rFonts w:hint="default"/>
        <w:lang w:val="ru-RU" w:eastAsia="en-US" w:bidi="ar-SA"/>
      </w:rPr>
    </w:lvl>
    <w:lvl w:ilvl="7" w:tplc="C13CA6F0">
      <w:numFmt w:val="bullet"/>
      <w:lvlText w:val="•"/>
      <w:lvlJc w:val="left"/>
      <w:pPr>
        <w:ind w:left="4969" w:hanging="120"/>
      </w:pPr>
      <w:rPr>
        <w:rFonts w:hint="default"/>
        <w:lang w:val="ru-RU" w:eastAsia="en-US" w:bidi="ar-SA"/>
      </w:rPr>
    </w:lvl>
    <w:lvl w:ilvl="8" w:tplc="B13E41AC">
      <w:numFmt w:val="bullet"/>
      <w:lvlText w:val="•"/>
      <w:lvlJc w:val="left"/>
      <w:pPr>
        <w:ind w:left="5665" w:hanging="120"/>
      </w:pPr>
      <w:rPr>
        <w:rFonts w:hint="default"/>
        <w:lang w:val="ru-RU" w:eastAsia="en-US" w:bidi="ar-SA"/>
      </w:rPr>
    </w:lvl>
  </w:abstractNum>
  <w:num w:numId="1" w16cid:durableId="1470435276">
    <w:abstractNumId w:val="1"/>
  </w:num>
  <w:num w:numId="2" w16cid:durableId="504636257">
    <w:abstractNumId w:val="0"/>
  </w:num>
  <w:num w:numId="3" w16cid:durableId="1793204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6A"/>
    <w:rsid w:val="00010E64"/>
    <w:rsid w:val="00064DC2"/>
    <w:rsid w:val="00093CC5"/>
    <w:rsid w:val="000C0B88"/>
    <w:rsid w:val="000C7E8C"/>
    <w:rsid w:val="00146AAA"/>
    <w:rsid w:val="00355692"/>
    <w:rsid w:val="003D621B"/>
    <w:rsid w:val="00515111"/>
    <w:rsid w:val="00551BB5"/>
    <w:rsid w:val="00602AEA"/>
    <w:rsid w:val="00641F5C"/>
    <w:rsid w:val="007959E5"/>
    <w:rsid w:val="00883A0A"/>
    <w:rsid w:val="008D0CA0"/>
    <w:rsid w:val="0091575E"/>
    <w:rsid w:val="009B05F7"/>
    <w:rsid w:val="00A23BE2"/>
    <w:rsid w:val="00A53E89"/>
    <w:rsid w:val="00A65FF1"/>
    <w:rsid w:val="00AA6F07"/>
    <w:rsid w:val="00AC26EF"/>
    <w:rsid w:val="00AC7FFD"/>
    <w:rsid w:val="00AF4241"/>
    <w:rsid w:val="00D31958"/>
    <w:rsid w:val="00DC473A"/>
    <w:rsid w:val="00DE0508"/>
    <w:rsid w:val="00E0556A"/>
    <w:rsid w:val="00E65FCB"/>
    <w:rsid w:val="00E825A0"/>
    <w:rsid w:val="00ED6693"/>
    <w:rsid w:val="00F2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3A84"/>
  <w15:docId w15:val="{71E0E363-14CB-48E0-AC7A-AFDEF28D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731" w:right="27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F2341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31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C170E87E5106903B2C2693164E83ABCA2276C913842C8ACC75FF6C560D0667AC2FE2ED39A0D15019R9r5M" TargetMode="External"/><Relationship Id="rId5" Type="http://schemas.openxmlformats.org/officeDocument/2006/relationships/hyperlink" Target="mailto:ban@zob24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4214</Words>
  <Characters>24024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bavin.pro</dc:creator>
  <cp:lastModifiedBy>Пользователь</cp:lastModifiedBy>
  <cp:revision>7</cp:revision>
  <dcterms:created xsi:type="dcterms:W3CDTF">2025-09-23T08:55:00Z</dcterms:created>
  <dcterms:modified xsi:type="dcterms:W3CDTF">2025-10-07T13:31:00Z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Foxit PDF Editor Printer 12.0.0.15105</vt:lpwstr>
  </property>
</Properties>
</file>