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FC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6090EAEC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г. _________ </w:t>
      </w:r>
      <w:r w:rsidRPr="00FD6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FD63C8">
        <w:rPr>
          <w:rFonts w:ascii="Times New Roman" w:hAnsi="Times New Roman" w:cs="Times New Roman"/>
          <w:sz w:val="24"/>
          <w:szCs w:val="24"/>
        </w:rPr>
        <w:t xml:space="preserve">   </w:t>
      </w:r>
      <w:r w:rsidRPr="00AA6EB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6EBA">
        <w:rPr>
          <w:rFonts w:ascii="Times New Roman" w:hAnsi="Times New Roman" w:cs="Times New Roman"/>
          <w:sz w:val="24"/>
          <w:szCs w:val="24"/>
        </w:rPr>
        <w:t>_____» _____________</w:t>
      </w:r>
    </w:p>
    <w:p w14:paraId="32913E98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B256A" w14:textId="2C8B2D68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8"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DD4649" w:rsidRPr="00DD4649">
        <w:rPr>
          <w:rFonts w:ascii="Times New Roman" w:hAnsi="Times New Roman" w:cs="Times New Roman"/>
          <w:sz w:val="24"/>
          <w:szCs w:val="24"/>
        </w:rPr>
        <w:t>Бекетов</w:t>
      </w:r>
      <w:r w:rsidR="00DD4649">
        <w:rPr>
          <w:rFonts w:ascii="Times New Roman" w:hAnsi="Times New Roman" w:cs="Times New Roman"/>
          <w:sz w:val="24"/>
          <w:szCs w:val="24"/>
        </w:rPr>
        <w:t>а</w:t>
      </w:r>
      <w:r w:rsidR="00DD4649" w:rsidRPr="00DD4649">
        <w:rPr>
          <w:rFonts w:ascii="Times New Roman" w:hAnsi="Times New Roman" w:cs="Times New Roman"/>
          <w:sz w:val="24"/>
          <w:szCs w:val="24"/>
        </w:rPr>
        <w:t xml:space="preserve"> Никит</w:t>
      </w:r>
      <w:r w:rsidR="00DD4649">
        <w:rPr>
          <w:rFonts w:ascii="Times New Roman" w:hAnsi="Times New Roman" w:cs="Times New Roman"/>
          <w:sz w:val="24"/>
          <w:szCs w:val="24"/>
        </w:rPr>
        <w:t>ы</w:t>
      </w:r>
      <w:r w:rsidR="00DD4649" w:rsidRPr="00DD4649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DD4649">
        <w:rPr>
          <w:rFonts w:ascii="Times New Roman" w:hAnsi="Times New Roman" w:cs="Times New Roman"/>
          <w:sz w:val="24"/>
          <w:szCs w:val="24"/>
        </w:rPr>
        <w:t>а</w:t>
      </w:r>
      <w:r w:rsidR="00DD4649" w:rsidRPr="00DD4649">
        <w:rPr>
          <w:rFonts w:ascii="Times New Roman" w:hAnsi="Times New Roman" w:cs="Times New Roman"/>
          <w:sz w:val="24"/>
          <w:szCs w:val="24"/>
        </w:rPr>
        <w:t xml:space="preserve"> (12.11.1997 года рождения, место рождения: п. Гумрак, Дзержинский р-н, г. Волгоград; адрес регистрации: обл. Волгоградская, г. Волгоград, тер. Рабочий Поселок Гумрак, ул. им. Байдакова, д.12, кв. 6; ИНН 344314900420; СНИЛС 169-064-060 77)</w:t>
      </w:r>
      <w:r w:rsidR="00DD4649" w:rsidRPr="00DD4649"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Косицын </w:t>
      </w:r>
      <w:r w:rsidR="008101E5">
        <w:rPr>
          <w:rFonts w:ascii="Times New Roman" w:hAnsi="Times New Roman" w:cs="Times New Roman"/>
          <w:sz w:val="24"/>
          <w:szCs w:val="24"/>
        </w:rPr>
        <w:t xml:space="preserve">Виталий </w:t>
      </w:r>
      <w:r w:rsidRPr="00AA6EBA">
        <w:rPr>
          <w:rFonts w:ascii="Times New Roman" w:hAnsi="Times New Roman" w:cs="Times New Roman"/>
          <w:sz w:val="24"/>
          <w:szCs w:val="24"/>
        </w:rPr>
        <w:t>Юрьевич,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дальнейшем «Организатор торгов», действующий на основании решения Арбитражного суда </w:t>
      </w:r>
      <w:r w:rsidR="00DD4649" w:rsidRPr="00DD4649">
        <w:rPr>
          <w:rFonts w:ascii="Times New Roman" w:hAnsi="Times New Roman" w:cs="Times New Roman"/>
          <w:sz w:val="24"/>
          <w:szCs w:val="24"/>
        </w:rPr>
        <w:t>Волгоградской области от 06.05.2025 г. по делу № А12-6831/2025</w:t>
      </w:r>
      <w:r w:rsidRPr="00AA6EBA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101E5"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________________________________, именуемое (-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)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«Заявитель», с другой стороны, заключили настоящий договор о нижеследующем:</w:t>
      </w:r>
    </w:p>
    <w:p w14:paraId="7176FEF7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0310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06D282" w14:textId="7B42E663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Заявитель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торгах по продаже имущества </w:t>
      </w:r>
      <w:r w:rsidR="00DD4649" w:rsidRPr="00DD4649">
        <w:rPr>
          <w:rFonts w:ascii="Times New Roman" w:hAnsi="Times New Roman" w:cs="Times New Roman"/>
          <w:sz w:val="24"/>
          <w:szCs w:val="24"/>
        </w:rPr>
        <w:t xml:space="preserve">Бекетова Никиты Владимировича </w:t>
      </w:r>
      <w:r w:rsidRPr="00AA6EBA">
        <w:rPr>
          <w:rFonts w:ascii="Times New Roman" w:hAnsi="Times New Roman" w:cs="Times New Roman"/>
          <w:sz w:val="24"/>
          <w:szCs w:val="24"/>
        </w:rPr>
        <w:t>(далее по тексту – Предмет торгов), проводимых «__» ______ ___ г.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«Россия онлайн», размещенной на сайте </w:t>
      </w:r>
      <w:hyperlink r:id="rId4" w:history="1">
        <w:r w:rsidRPr="005E1399">
          <w:rPr>
            <w:rStyle w:val="a3"/>
            <w:rFonts w:ascii="Times New Roman" w:hAnsi="Times New Roman" w:cs="Times New Roman"/>
            <w:sz w:val="24"/>
            <w:szCs w:val="24"/>
          </w:rPr>
          <w:t>https://rus-on.ru/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 сети Интернет, перечисляет задаток в сумме _______ руб.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настоящим Договором.</w:t>
      </w:r>
    </w:p>
    <w:p w14:paraId="3BC698C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1.2. Задаток вносится в обеспечение исполнения обязательств Заявителя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участника торгов: по заключению договора купли-продажи имущества,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Предметом торгов, в случае признания Заявителя победителем торгов;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указанного имущества, в случае признания Заявителя победителем торгов,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исполнения иных обязательств Заявителя по договору купли-продажи, заключенного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результатам торгов.</w:t>
      </w:r>
    </w:p>
    <w:p w14:paraId="4CDFABB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1.3. В случае признания Заявителя победителем торгов задаток Заявителю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возвращается и засчитывается в счет оплаты приобретенного на торгах имущества.</w:t>
      </w:r>
    </w:p>
    <w:p w14:paraId="3BCB3F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1.4. Задаток также не возвращается в случае отказа (уклонения) 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признанного победителем торгов, от заключения договора купли-продажи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являющегося Предметом торгов; в случае не перечисления Заявителем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по заключенному по результатам торгов договору купли-продажи; в случае неисполнения</w:t>
      </w:r>
    </w:p>
    <w:p w14:paraId="7F4C4DE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иных обязательств Заявителя по договору купли-продажи, заключенного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торгов.</w:t>
      </w:r>
    </w:p>
    <w:p w14:paraId="2D55579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1.5. Во всех остальных случаях задаток возвращается Заявителю в течение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(пяти) рабочих дней со дня подписания протокола о результатах проведения торгов.</w:t>
      </w:r>
    </w:p>
    <w:p w14:paraId="3E0DBFAD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307F33C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 на расчетный счет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торгов, указанный в разделе 4 настоящего договора, в срок не позднее дня и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окончания приема заявок.</w:t>
      </w:r>
    </w:p>
    <w:p w14:paraId="1AF32527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2.2. Обязанность Заявителя по перечислению задатка считается исполненной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момент зачисления денежных средств на расчетный счет Организатора торгов в 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сумме, указанной в п. 2.1. настоящего договора.</w:t>
      </w:r>
    </w:p>
    <w:p w14:paraId="7CE50F4C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2.3. В случае не перечисления либо перечисления не в полном объеме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задатка в указанную в п. 2.1. настоящего договора дату, Организатор торгов не допускает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Заявителя к участию в торгах, а все перечисленные денежные средства Заявителем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</w:p>
    <w:p w14:paraId="7A88D7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1.5. настоящего договора.</w:t>
      </w:r>
    </w:p>
    <w:p w14:paraId="6EBCBA4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договором, проценты не начисляются.</w:t>
      </w:r>
    </w:p>
    <w:p w14:paraId="5942F542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14:paraId="78C7B91E" w14:textId="5D78875C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3.1. Споры и разногласия, возникающие из настоящего договора или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ним, будут решаться сторонами путем переговоров. При </w:t>
      </w:r>
      <w:proofErr w:type="gramStart"/>
      <w:r w:rsidRPr="00AA6EBA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AA6EBA">
        <w:rPr>
          <w:rFonts w:ascii="Times New Roman" w:hAnsi="Times New Roman" w:cs="Times New Roman"/>
          <w:sz w:val="24"/>
          <w:szCs w:val="24"/>
        </w:rPr>
        <w:t xml:space="preserve"> согласия споры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разногласия подлежат рассмотрению Арбитражным судом.</w:t>
      </w:r>
    </w:p>
    <w:p w14:paraId="2115B36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A6EBA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Российской Федерации.</w:t>
      </w:r>
    </w:p>
    <w:p w14:paraId="58913C6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14:paraId="56C82E03" w14:textId="77777777" w:rsidR="00AA6EBA" w:rsidRPr="00D1679E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9E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</w:t>
      </w:r>
    </w:p>
    <w:p w14:paraId="589A1210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</w:p>
    <w:p w14:paraId="110A19A5" w14:textId="77777777" w:rsidR="00DD4649" w:rsidRDefault="00DD4649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49">
        <w:rPr>
          <w:rFonts w:ascii="Times New Roman" w:hAnsi="Times New Roman" w:cs="Times New Roman"/>
          <w:sz w:val="24"/>
          <w:szCs w:val="24"/>
        </w:rPr>
        <w:t xml:space="preserve">Бекетова Никиты Владимировича </w:t>
      </w:r>
    </w:p>
    <w:p w14:paraId="740C1DA7" w14:textId="4ED65F12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ПАО "Совкомбанк"</w:t>
      </w:r>
    </w:p>
    <w:p w14:paraId="0FDA8336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14:paraId="4CE865B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633011, Российская Федерация, Новосибирская область,</w:t>
      </w:r>
    </w:p>
    <w:p w14:paraId="0A91FE3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г. Бердск, ул. Попова, д. 11</w:t>
      </w:r>
    </w:p>
    <w:p w14:paraId="1DD12479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Телефон: 8-800-100-00-06</w:t>
      </w:r>
    </w:p>
    <w:p w14:paraId="7B70EFCC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БИК 045004763</w:t>
      </w:r>
    </w:p>
    <w:p w14:paraId="36AC6E01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ИНН 4401116480</w:t>
      </w:r>
    </w:p>
    <w:p w14:paraId="1004F0D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ОГРН 1144400000425</w:t>
      </w:r>
    </w:p>
    <w:p w14:paraId="289703E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9FD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1809FD">
        <w:rPr>
          <w:rFonts w:ascii="Times New Roman" w:hAnsi="Times New Roman" w:cs="Times New Roman"/>
          <w:sz w:val="24"/>
          <w:szCs w:val="24"/>
        </w:rPr>
        <w:t>/счет 30101810150040000763</w:t>
      </w:r>
    </w:p>
    <w:p w14:paraId="447C7793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КПП 544543001</w:t>
      </w:r>
    </w:p>
    <w:p w14:paraId="76041C03" w14:textId="1E21F3FD" w:rsidR="00AA6EBA" w:rsidRPr="00A56DF8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 xml:space="preserve">Счет </w:t>
      </w:r>
      <w:r w:rsidR="00DD4649" w:rsidRPr="00DD4649">
        <w:rPr>
          <w:rFonts w:ascii="Times New Roman" w:hAnsi="Times New Roman" w:cs="Times New Roman"/>
          <w:sz w:val="24"/>
          <w:szCs w:val="24"/>
        </w:rPr>
        <w:t>40817810650221185014</w:t>
      </w:r>
      <w:r w:rsidR="00D018EB" w:rsidRPr="00D018EB">
        <w:rPr>
          <w:rFonts w:ascii="Times New Roman" w:hAnsi="Times New Roman" w:cs="Times New Roman"/>
          <w:sz w:val="24"/>
          <w:szCs w:val="24"/>
        </w:rPr>
        <w:t>.</w:t>
      </w:r>
    </w:p>
    <w:p w14:paraId="16B3A896" w14:textId="77777777" w:rsidR="001809FD" w:rsidRPr="00AA6EBA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41F6" w14:textId="57C65B9C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8101E5">
        <w:rPr>
          <w:rFonts w:ascii="Times New Roman" w:hAnsi="Times New Roman" w:cs="Times New Roman"/>
          <w:sz w:val="24"/>
          <w:szCs w:val="24"/>
        </w:rPr>
        <w:t>В</w:t>
      </w:r>
      <w:r w:rsidRPr="00AA6EBA">
        <w:rPr>
          <w:rFonts w:ascii="Times New Roman" w:hAnsi="Times New Roman" w:cs="Times New Roman"/>
          <w:sz w:val="24"/>
          <w:szCs w:val="24"/>
        </w:rPr>
        <w:t>.Ю. Косицын</w:t>
      </w:r>
    </w:p>
    <w:p w14:paraId="7F8A2812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690"/>
      </w:tblGrid>
      <w:tr w:rsidR="00212B39" w14:paraId="1BA3EBB2" w14:textId="77777777" w:rsidTr="0084479C">
        <w:tc>
          <w:tcPr>
            <w:tcW w:w="7655" w:type="dxa"/>
          </w:tcPr>
          <w:p w14:paraId="70B4B150" w14:textId="77777777" w:rsidR="00212B39" w:rsidRDefault="00212B39" w:rsidP="0084479C">
            <w:pPr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F034611" w14:textId="77777777" w:rsidR="00212B39" w:rsidRDefault="00212B39" w:rsidP="0084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03319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806B0" w14:textId="271AFE5C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98507" w14:textId="77777777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5C5BB" w14:textId="77777777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529F6" w14:textId="04E82C2F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A"/>
    <w:rsid w:val="000A1FF3"/>
    <w:rsid w:val="001809FD"/>
    <w:rsid w:val="001B7240"/>
    <w:rsid w:val="00212B39"/>
    <w:rsid w:val="0023527D"/>
    <w:rsid w:val="0026385F"/>
    <w:rsid w:val="00777D67"/>
    <w:rsid w:val="008101E5"/>
    <w:rsid w:val="00A56DF8"/>
    <w:rsid w:val="00A64813"/>
    <w:rsid w:val="00AA6EBA"/>
    <w:rsid w:val="00C13739"/>
    <w:rsid w:val="00D018EB"/>
    <w:rsid w:val="00D1679E"/>
    <w:rsid w:val="00DD4649"/>
    <w:rsid w:val="00EF5FC3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46"/>
  <w15:docId w15:val="{304F6439-6FC9-4DB5-B010-424BF077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E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я кто то</cp:lastModifiedBy>
  <cp:revision>2</cp:revision>
  <cp:lastPrinted>2024-12-21T18:46:00Z</cp:lastPrinted>
  <dcterms:created xsi:type="dcterms:W3CDTF">2026-01-18T19:19:00Z</dcterms:created>
  <dcterms:modified xsi:type="dcterms:W3CDTF">2026-01-18T19:19:00Z</dcterms:modified>
</cp:coreProperties>
</file>