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7F1" w:rsidRDefault="00A96942">
      <w:pPr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ДОГОВОР О ЗАДАТКЕ № ____</w:t>
      </w:r>
    </w:p>
    <w:p w:rsidR="00E437F1" w:rsidRDefault="00E437F1">
      <w:pPr>
        <w:rPr>
          <w:sz w:val="26"/>
        </w:rPr>
      </w:pPr>
    </w:p>
    <w:p w:rsidR="00E437F1" w:rsidRDefault="000756B0">
      <w:pPr>
        <w:rPr>
          <w:sz w:val="26"/>
        </w:rPr>
      </w:pPr>
      <w:r>
        <w:rPr>
          <w:sz w:val="26"/>
        </w:rPr>
        <w:t xml:space="preserve">г. Москва   </w:t>
      </w:r>
      <w:r w:rsidR="00A96942">
        <w:rPr>
          <w:sz w:val="26"/>
        </w:rPr>
        <w:tab/>
      </w:r>
      <w:r w:rsidR="00A96942">
        <w:rPr>
          <w:sz w:val="26"/>
        </w:rPr>
        <w:tab/>
      </w:r>
      <w:r w:rsidR="00A96942">
        <w:rPr>
          <w:sz w:val="26"/>
        </w:rPr>
        <w:tab/>
      </w:r>
      <w:r w:rsidR="00A96942">
        <w:rPr>
          <w:sz w:val="26"/>
        </w:rPr>
        <w:tab/>
      </w:r>
      <w:r w:rsidR="00A96942">
        <w:rPr>
          <w:sz w:val="26"/>
        </w:rPr>
        <w:tab/>
      </w:r>
      <w:r w:rsidR="00A96942">
        <w:rPr>
          <w:sz w:val="26"/>
        </w:rPr>
        <w:tab/>
      </w:r>
      <w:r w:rsidR="00A96942">
        <w:rPr>
          <w:sz w:val="26"/>
        </w:rPr>
        <w:tab/>
      </w:r>
      <w:r w:rsidR="00A96942">
        <w:rPr>
          <w:sz w:val="26"/>
        </w:rPr>
        <w:tab/>
        <w:t>"___"_________202_ г.</w:t>
      </w:r>
    </w:p>
    <w:p w:rsidR="00E437F1" w:rsidRDefault="00E437F1">
      <w:pPr>
        <w:ind w:firstLine="540"/>
        <w:jc w:val="both"/>
        <w:rPr>
          <w:sz w:val="26"/>
        </w:rPr>
      </w:pPr>
    </w:p>
    <w:p w:rsidR="00E437F1" w:rsidRDefault="00A96942">
      <w:pPr>
        <w:ind w:firstLine="540"/>
        <w:jc w:val="both"/>
        <w:rPr>
          <w:sz w:val="26"/>
        </w:rPr>
      </w:pPr>
      <w:r>
        <w:rPr>
          <w:sz w:val="26"/>
        </w:rPr>
        <w:t>Конкурсный управляющий ООО "</w:t>
      </w:r>
      <w:proofErr w:type="spellStart"/>
      <w:r>
        <w:rPr>
          <w:sz w:val="26"/>
        </w:rPr>
        <w:t>Ладомед</w:t>
      </w:r>
      <w:proofErr w:type="spellEnd"/>
      <w:r>
        <w:rPr>
          <w:sz w:val="26"/>
        </w:rPr>
        <w:t xml:space="preserve">" (ОГРН 1027700541241, ИНН 7704195246, адрес: 119847, ГОРОД МОСКВА, БУЛЬВАР ЗУБОВСКИЙ, 17, 1) </w:t>
      </w:r>
      <w:proofErr w:type="spellStart"/>
      <w:r w:rsidR="000756B0" w:rsidRPr="000756B0">
        <w:rPr>
          <w:sz w:val="26"/>
        </w:rPr>
        <w:t>Винс</w:t>
      </w:r>
      <w:proofErr w:type="spellEnd"/>
      <w:r w:rsidR="000756B0" w:rsidRPr="000756B0">
        <w:rPr>
          <w:sz w:val="26"/>
        </w:rPr>
        <w:t xml:space="preserve"> Евгений Петрович (ИНН 550307374347, рег. номер 18877 от 18.06.2019 г., СНИЛС 157-637-545 03</w:t>
      </w:r>
      <w:r w:rsidR="000756B0">
        <w:rPr>
          <w:sz w:val="26"/>
        </w:rPr>
        <w:t xml:space="preserve">, адрес для направления корреспонденции: </w:t>
      </w:r>
      <w:r w:rsidR="000756B0" w:rsidRPr="000756B0">
        <w:rPr>
          <w:sz w:val="26"/>
        </w:rPr>
        <w:t>108802, г. Москва, а/я № 30)</w:t>
      </w:r>
      <w:r>
        <w:rPr>
          <w:sz w:val="26"/>
        </w:rPr>
        <w:t xml:space="preserve">, являющийся членом СРО Ассоциации «СГАУ» (ИНН 8601019434, ОГРН 1028600516735, 121059, г. Москва, </w:t>
      </w:r>
      <w:proofErr w:type="spellStart"/>
      <w:r>
        <w:rPr>
          <w:sz w:val="26"/>
        </w:rPr>
        <w:t>Бережковская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наб</w:t>
      </w:r>
      <w:proofErr w:type="spellEnd"/>
      <w:r>
        <w:rPr>
          <w:sz w:val="26"/>
        </w:rPr>
        <w:t>, 10, оф. 200), действующий на основании решения Арбитражного суда г. Москвы от 01.08.2022 г.</w:t>
      </w:r>
      <w:r w:rsidR="000756B0">
        <w:rPr>
          <w:sz w:val="26"/>
        </w:rPr>
        <w:t xml:space="preserve"> и определения Арбитражного суда г. Москвы от 14.08.2025 г.</w:t>
      </w:r>
      <w:r>
        <w:rPr>
          <w:sz w:val="26"/>
        </w:rPr>
        <w:t xml:space="preserve"> по делу №А40-201333/2021, и____________________________, именуемый(</w:t>
      </w:r>
      <w:proofErr w:type="spellStart"/>
      <w:r>
        <w:rPr>
          <w:sz w:val="26"/>
        </w:rPr>
        <w:t>ая</w:t>
      </w:r>
      <w:proofErr w:type="spellEnd"/>
      <w:r>
        <w:rPr>
          <w:sz w:val="26"/>
        </w:rPr>
        <w:t>) в дальнейшем "Претендент", в лице ___________________, действующий(</w:t>
      </w:r>
      <w:proofErr w:type="spellStart"/>
      <w:r>
        <w:rPr>
          <w:sz w:val="26"/>
        </w:rPr>
        <w:t>ая</w:t>
      </w:r>
      <w:proofErr w:type="spellEnd"/>
      <w:r>
        <w:rPr>
          <w:sz w:val="26"/>
        </w:rPr>
        <w:t>) на основании __________________________________, с другой стороны, заключили настоящий договор о нижеследующем:</w:t>
      </w:r>
    </w:p>
    <w:p w:rsidR="00E437F1" w:rsidRDefault="00E437F1">
      <w:pPr>
        <w:ind w:firstLine="540"/>
        <w:jc w:val="both"/>
        <w:rPr>
          <w:sz w:val="26"/>
        </w:rPr>
      </w:pPr>
    </w:p>
    <w:p w:rsidR="00E437F1" w:rsidRDefault="00A96942">
      <w:pPr>
        <w:jc w:val="center"/>
        <w:rPr>
          <w:b/>
          <w:sz w:val="26"/>
        </w:rPr>
      </w:pPr>
      <w:r>
        <w:rPr>
          <w:b/>
          <w:sz w:val="26"/>
        </w:rPr>
        <w:t>1. ПРЕДМЕТ ДОГОВОРА</w:t>
      </w:r>
    </w:p>
    <w:p w:rsidR="00E437F1" w:rsidRDefault="00E437F1">
      <w:pPr>
        <w:ind w:firstLine="540"/>
        <w:jc w:val="both"/>
        <w:rPr>
          <w:sz w:val="26"/>
        </w:rPr>
      </w:pPr>
    </w:p>
    <w:p w:rsidR="00E437F1" w:rsidRDefault="00A96942">
      <w:pPr>
        <w:numPr>
          <w:ilvl w:val="1"/>
          <w:numId w:val="1"/>
        </w:numPr>
        <w:tabs>
          <w:tab w:val="left" w:pos="1134"/>
        </w:tabs>
        <w:spacing w:before="20"/>
        <w:ind w:left="0" w:firstLine="567"/>
        <w:jc w:val="both"/>
        <w:rPr>
          <w:b/>
          <w:sz w:val="26"/>
        </w:rPr>
      </w:pPr>
      <w:r>
        <w:rPr>
          <w:sz w:val="26"/>
        </w:rPr>
        <w:t>Претендент обязуется перечислить на счет должника задаток в размере 10% от начальной с</w:t>
      </w:r>
      <w:r w:rsidR="000756B0">
        <w:rPr>
          <w:sz w:val="26"/>
        </w:rPr>
        <w:t xml:space="preserve">тоимости лота № __  </w:t>
      </w:r>
      <w:proofErr w:type="gramStart"/>
      <w:r w:rsidR="000756B0">
        <w:rPr>
          <w:sz w:val="26"/>
        </w:rPr>
        <w:t xml:space="preserve">  </w:t>
      </w:r>
      <w:r>
        <w:rPr>
          <w:sz w:val="26"/>
        </w:rPr>
        <w:t>,в</w:t>
      </w:r>
      <w:proofErr w:type="gramEnd"/>
      <w:r>
        <w:rPr>
          <w:sz w:val="26"/>
        </w:rPr>
        <w:t xml:space="preserve"> счет обеспечения оплаты</w:t>
      </w:r>
      <w:r w:rsidR="000F0E95">
        <w:rPr>
          <w:sz w:val="26"/>
        </w:rPr>
        <w:t xml:space="preserve"> </w:t>
      </w:r>
      <w:r>
        <w:rPr>
          <w:sz w:val="26"/>
        </w:rPr>
        <w:t>имущества ООО «</w:t>
      </w:r>
      <w:proofErr w:type="spellStart"/>
      <w:r>
        <w:rPr>
          <w:sz w:val="26"/>
        </w:rPr>
        <w:t>Ладомед</w:t>
      </w:r>
      <w:proofErr w:type="spellEnd"/>
      <w:r>
        <w:rPr>
          <w:sz w:val="26"/>
        </w:rPr>
        <w:t>», приобретаемого на открытом аукционе в электронной форме,  информация о котором была опублик</w:t>
      </w:r>
      <w:r w:rsidR="000756B0">
        <w:rPr>
          <w:sz w:val="26"/>
        </w:rPr>
        <w:t>ована в газете «</w:t>
      </w:r>
      <w:proofErr w:type="spellStart"/>
      <w:r w:rsidR="000756B0">
        <w:rPr>
          <w:sz w:val="26"/>
        </w:rPr>
        <w:t>Коммерсанть</w:t>
      </w:r>
      <w:proofErr w:type="spellEnd"/>
      <w:r w:rsidR="000756B0">
        <w:rPr>
          <w:sz w:val="26"/>
        </w:rPr>
        <w:t>» «19</w:t>
      </w:r>
      <w:r>
        <w:rPr>
          <w:sz w:val="26"/>
        </w:rPr>
        <w:t xml:space="preserve">» </w:t>
      </w:r>
      <w:r w:rsidR="000756B0">
        <w:rPr>
          <w:sz w:val="26"/>
        </w:rPr>
        <w:t>июля 2025</w:t>
      </w:r>
      <w:r>
        <w:rPr>
          <w:sz w:val="26"/>
        </w:rPr>
        <w:t>г.</w:t>
      </w:r>
    </w:p>
    <w:p w:rsidR="00E437F1" w:rsidRDefault="00E437F1">
      <w:pPr>
        <w:jc w:val="both"/>
      </w:pPr>
    </w:p>
    <w:p w:rsidR="00E437F1" w:rsidRDefault="00A96942">
      <w:pPr>
        <w:jc w:val="center"/>
        <w:rPr>
          <w:b/>
          <w:sz w:val="26"/>
        </w:rPr>
      </w:pPr>
      <w:r>
        <w:rPr>
          <w:b/>
          <w:sz w:val="26"/>
        </w:rPr>
        <w:t>2. ОБЯЗАННОСТИ СТОРОН</w:t>
      </w:r>
    </w:p>
    <w:p w:rsidR="00E437F1" w:rsidRDefault="00E437F1">
      <w:pPr>
        <w:ind w:firstLine="540"/>
        <w:jc w:val="both"/>
      </w:pPr>
    </w:p>
    <w:p w:rsidR="00E437F1" w:rsidRDefault="00A96942">
      <w:pPr>
        <w:ind w:firstLine="540"/>
        <w:jc w:val="both"/>
        <w:rPr>
          <w:sz w:val="26"/>
        </w:rPr>
      </w:pPr>
      <w:r>
        <w:rPr>
          <w:sz w:val="26"/>
        </w:rPr>
        <w:t>2.1. Претендент обязан:</w:t>
      </w:r>
    </w:p>
    <w:p w:rsidR="00E437F1" w:rsidRDefault="00A96942">
      <w:pPr>
        <w:ind w:firstLine="540"/>
        <w:jc w:val="both"/>
        <w:rPr>
          <w:sz w:val="26"/>
        </w:rPr>
      </w:pPr>
      <w:r>
        <w:rPr>
          <w:sz w:val="26"/>
        </w:rPr>
        <w:t>2.1.1. Обеспечить поступление указанных в п. 1.1 настоящего договора денежных средств на счет Организатора торгов, указанный в п. 5 настоящего Договора.</w:t>
      </w:r>
    </w:p>
    <w:p w:rsidR="00E437F1" w:rsidRDefault="00A96942">
      <w:pPr>
        <w:ind w:firstLine="540"/>
        <w:jc w:val="both"/>
        <w:rPr>
          <w:sz w:val="26"/>
        </w:rPr>
      </w:pPr>
      <w:r>
        <w:rPr>
          <w:sz w:val="26"/>
        </w:rPr>
        <w:t>2.1.2. В случае признания Претендента победителем аукциона перечисленный Претендентом задаток засчитывается продавцом в счет оплаты по заключенному договору купли-продажи.</w:t>
      </w:r>
    </w:p>
    <w:p w:rsidR="00E437F1" w:rsidRDefault="00A96942">
      <w:pPr>
        <w:ind w:firstLine="540"/>
        <w:jc w:val="both"/>
        <w:rPr>
          <w:sz w:val="26"/>
        </w:rPr>
      </w:pPr>
      <w:r>
        <w:rPr>
          <w:sz w:val="26"/>
        </w:rPr>
        <w:t>2.1.3. В случае отказа или уклонения Претендента (победителя торгов) от подписания договора купли-продажи внесенный задаток ему не возвращается и Организатор торгов вправе предложить заключить договор купли-продажи предприятия участнику торгов, которым предложена наиболее высокая цена предприятия по сравнению с ценой предприятия, предложенной другими участниками торгов, за исключением победителя торгов.</w:t>
      </w:r>
    </w:p>
    <w:p w:rsidR="00E437F1" w:rsidRDefault="00A96942">
      <w:pPr>
        <w:ind w:firstLine="540"/>
        <w:jc w:val="both"/>
        <w:rPr>
          <w:sz w:val="26"/>
        </w:rPr>
      </w:pPr>
      <w:r>
        <w:rPr>
          <w:sz w:val="26"/>
        </w:rPr>
        <w:t>2.2. Организатор торгов обязан:</w:t>
      </w:r>
    </w:p>
    <w:p w:rsidR="00E437F1" w:rsidRDefault="00A96942">
      <w:pPr>
        <w:ind w:firstLine="540"/>
        <w:jc w:val="both"/>
        <w:rPr>
          <w:sz w:val="26"/>
        </w:rPr>
      </w:pPr>
      <w:r>
        <w:rPr>
          <w:sz w:val="26"/>
        </w:rPr>
        <w:t>2.2.1. В случае отзыва Претендентом поданной заявки в срок не позднее 5 дней до окончания срока приема заявок вернуть задаток в  течение 5 рабочих дней со дня поступления уведомления об отзыве заявки на счет, указанный Претендентом.</w:t>
      </w:r>
    </w:p>
    <w:p w:rsidR="00E437F1" w:rsidRDefault="00A96942">
      <w:pPr>
        <w:ind w:firstLine="540"/>
        <w:jc w:val="both"/>
        <w:rPr>
          <w:sz w:val="26"/>
        </w:rPr>
      </w:pPr>
      <w:r>
        <w:rPr>
          <w:sz w:val="26"/>
        </w:rPr>
        <w:t>2.2.2. В случае снятия предмета торгов с аукциона вернуть задаток в течение 5 рабочих дней со дня принятия решения об отмене аукциона.</w:t>
      </w:r>
    </w:p>
    <w:p w:rsidR="00E437F1" w:rsidRDefault="00A96942">
      <w:pPr>
        <w:ind w:firstLine="540"/>
        <w:jc w:val="both"/>
        <w:rPr>
          <w:sz w:val="26"/>
        </w:rPr>
      </w:pPr>
      <w:r>
        <w:rPr>
          <w:sz w:val="26"/>
        </w:rPr>
        <w:t>2.2.3. В случае принятия решения комиссией по проведению аукциона об отказе в допуске Претендента к участию в аукционе вернуть задаток в течение 5 рабочих дней со дня подписания комиссией протокола об итогах приема.</w:t>
      </w:r>
    </w:p>
    <w:p w:rsidR="00E437F1" w:rsidRDefault="00E437F1">
      <w:pPr>
        <w:ind w:firstLine="540"/>
        <w:jc w:val="both"/>
      </w:pPr>
    </w:p>
    <w:p w:rsidR="00E437F1" w:rsidRDefault="00A96942">
      <w:pPr>
        <w:jc w:val="center"/>
        <w:rPr>
          <w:b/>
          <w:sz w:val="26"/>
        </w:rPr>
      </w:pPr>
      <w:r>
        <w:rPr>
          <w:b/>
          <w:sz w:val="26"/>
        </w:rPr>
        <w:t>3. СРОК ДЕЙСТВИЯ ДОГОВОРА</w:t>
      </w:r>
    </w:p>
    <w:p w:rsidR="00E437F1" w:rsidRDefault="00E437F1">
      <w:pPr>
        <w:ind w:firstLine="540"/>
        <w:jc w:val="both"/>
        <w:rPr>
          <w:sz w:val="26"/>
        </w:rPr>
      </w:pPr>
    </w:p>
    <w:p w:rsidR="00E437F1" w:rsidRDefault="00A96942">
      <w:pPr>
        <w:ind w:firstLine="540"/>
        <w:jc w:val="both"/>
        <w:rPr>
          <w:sz w:val="26"/>
        </w:rPr>
      </w:pPr>
      <w:r>
        <w:rPr>
          <w:sz w:val="26"/>
        </w:rPr>
        <w:t>3.1. Настоящий договор вступает в силу со дня его подписания сторонами.</w:t>
      </w:r>
    </w:p>
    <w:p w:rsidR="00E437F1" w:rsidRDefault="00A96942">
      <w:pPr>
        <w:ind w:firstLine="540"/>
        <w:jc w:val="both"/>
        <w:rPr>
          <w:sz w:val="26"/>
        </w:rPr>
      </w:pPr>
      <w:r>
        <w:rPr>
          <w:sz w:val="26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E437F1" w:rsidRDefault="00E437F1">
      <w:pPr>
        <w:ind w:firstLine="540"/>
        <w:jc w:val="both"/>
      </w:pPr>
    </w:p>
    <w:p w:rsidR="00E437F1" w:rsidRDefault="00A96942">
      <w:pPr>
        <w:jc w:val="center"/>
        <w:rPr>
          <w:b/>
          <w:sz w:val="26"/>
        </w:rPr>
      </w:pPr>
      <w:r>
        <w:rPr>
          <w:b/>
          <w:sz w:val="26"/>
        </w:rPr>
        <w:t>4. ЗАКЛЮЧИТЕЛЬНЫЕ ПОЛОЖЕНИЯ</w:t>
      </w:r>
    </w:p>
    <w:p w:rsidR="00E437F1" w:rsidRDefault="00E437F1">
      <w:pPr>
        <w:ind w:firstLine="540"/>
        <w:jc w:val="both"/>
        <w:rPr>
          <w:sz w:val="26"/>
        </w:rPr>
      </w:pPr>
    </w:p>
    <w:p w:rsidR="00E437F1" w:rsidRDefault="00A96942">
      <w:pPr>
        <w:ind w:firstLine="540"/>
        <w:jc w:val="both"/>
        <w:rPr>
          <w:sz w:val="26"/>
        </w:rPr>
      </w:pPr>
      <w:r>
        <w:rPr>
          <w:sz w:val="26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</w:t>
      </w:r>
      <w:proofErr w:type="spellStart"/>
      <w:r>
        <w:rPr>
          <w:sz w:val="26"/>
        </w:rPr>
        <w:t>недостижения</w:t>
      </w:r>
      <w:proofErr w:type="spellEnd"/>
      <w:r>
        <w:rPr>
          <w:sz w:val="26"/>
        </w:rPr>
        <w:t xml:space="preserve"> согласия рассматриваются в суде в соответствии с действующим законодательством РФ.</w:t>
      </w:r>
    </w:p>
    <w:p w:rsidR="00E437F1" w:rsidRDefault="00A96942">
      <w:pPr>
        <w:ind w:firstLine="540"/>
        <w:jc w:val="both"/>
        <w:rPr>
          <w:sz w:val="26"/>
        </w:rPr>
      </w:pPr>
      <w:r>
        <w:rPr>
          <w:sz w:val="26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E437F1" w:rsidRDefault="00A96942">
      <w:pPr>
        <w:ind w:firstLine="540"/>
        <w:jc w:val="both"/>
        <w:rPr>
          <w:sz w:val="26"/>
        </w:rPr>
      </w:pPr>
      <w:r>
        <w:rPr>
          <w:sz w:val="26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E437F1" w:rsidRDefault="00E437F1">
      <w:pPr>
        <w:ind w:firstLine="540"/>
        <w:jc w:val="both"/>
      </w:pPr>
    </w:p>
    <w:p w:rsidR="00E437F1" w:rsidRDefault="00A96942">
      <w:pPr>
        <w:jc w:val="center"/>
        <w:rPr>
          <w:b/>
          <w:sz w:val="26"/>
        </w:rPr>
      </w:pPr>
      <w:r>
        <w:rPr>
          <w:b/>
          <w:sz w:val="26"/>
        </w:rPr>
        <w:t>5. АДРЕСА И ПЛАТЕЖНЫЕ РЕКВИЗИТЫ СТОРОН</w:t>
      </w:r>
    </w:p>
    <w:p w:rsidR="00E437F1" w:rsidRDefault="00E437F1">
      <w:pPr>
        <w:ind w:firstLine="540"/>
        <w:jc w:val="both"/>
      </w:pPr>
    </w:p>
    <w:p w:rsidR="00E437F1" w:rsidRPr="00A96942" w:rsidRDefault="00A96942">
      <w:pPr>
        <w:spacing w:line="270" w:lineRule="atLeast"/>
        <w:jc w:val="both"/>
        <w:rPr>
          <w:b/>
          <w:i/>
          <w:sz w:val="26"/>
          <w:szCs w:val="26"/>
        </w:rPr>
      </w:pPr>
      <w:proofErr w:type="gramStart"/>
      <w:r w:rsidRPr="00A96942">
        <w:rPr>
          <w:sz w:val="26"/>
          <w:szCs w:val="26"/>
        </w:rPr>
        <w:t>ООО  "</w:t>
      </w:r>
      <w:proofErr w:type="spellStart"/>
      <w:proofErr w:type="gramEnd"/>
      <w:r w:rsidRPr="00A96942">
        <w:rPr>
          <w:sz w:val="26"/>
          <w:szCs w:val="26"/>
        </w:rPr>
        <w:t>Ладомед</w:t>
      </w:r>
      <w:proofErr w:type="spellEnd"/>
      <w:r w:rsidRPr="00A96942">
        <w:rPr>
          <w:sz w:val="26"/>
          <w:szCs w:val="26"/>
        </w:rPr>
        <w:t xml:space="preserve">" (ОГРН 1027700541241, ИНН 7704195246, адрес: 119847, ГОРОД МОСКВА, БУЛЬВАР ЗУБОВСКИЙ, 17, 1) </w:t>
      </w:r>
      <w:proofErr w:type="spellStart"/>
      <w:r w:rsidRPr="00A96942">
        <w:rPr>
          <w:sz w:val="26"/>
          <w:szCs w:val="26"/>
        </w:rPr>
        <w:t>р.сч</w:t>
      </w:r>
      <w:proofErr w:type="spellEnd"/>
      <w:r w:rsidRPr="00A96942">
        <w:rPr>
          <w:sz w:val="26"/>
          <w:szCs w:val="26"/>
        </w:rPr>
        <w:t xml:space="preserve"> №40702810800000099999</w:t>
      </w:r>
      <w:r w:rsidRPr="00A96942">
        <w:rPr>
          <w:i/>
          <w:sz w:val="26"/>
          <w:szCs w:val="26"/>
        </w:rPr>
        <w:t xml:space="preserve"> </w:t>
      </w:r>
      <w:r w:rsidRPr="00A96942">
        <w:rPr>
          <w:sz w:val="26"/>
          <w:szCs w:val="26"/>
        </w:rPr>
        <w:t xml:space="preserve">в </w:t>
      </w:r>
      <w:r w:rsidRPr="00A96942">
        <w:rPr>
          <w:sz w:val="26"/>
          <w:szCs w:val="26"/>
          <w:highlight w:val="white"/>
        </w:rPr>
        <w:t>ПАО "МТС-Банк"</w:t>
      </w:r>
      <w:r w:rsidRPr="00A96942">
        <w:rPr>
          <w:sz w:val="26"/>
          <w:szCs w:val="26"/>
        </w:rPr>
        <w:t>, к/с 30101810600000000232, БИК 044525232</w:t>
      </w:r>
    </w:p>
    <w:p w:rsidR="00E437F1" w:rsidRDefault="00E437F1">
      <w:pPr>
        <w:spacing w:line="270" w:lineRule="atLeast"/>
        <w:rPr>
          <w:sz w:val="22"/>
        </w:rPr>
      </w:pPr>
    </w:p>
    <w:p w:rsidR="00E437F1" w:rsidRDefault="00A96942">
      <w:pPr>
        <w:spacing w:line="270" w:lineRule="atLeast"/>
        <w:rPr>
          <w:sz w:val="26"/>
        </w:rPr>
      </w:pPr>
      <w:r>
        <w:rPr>
          <w:sz w:val="26"/>
        </w:rPr>
        <w:t xml:space="preserve">Претендент: </w:t>
      </w:r>
    </w:p>
    <w:p w:rsidR="00E437F1" w:rsidRDefault="00E437F1">
      <w:pPr>
        <w:pStyle w:val="ConsPlusNonformat"/>
        <w:widowControl/>
        <w:rPr>
          <w:rFonts w:ascii="Times New Roman" w:hAnsi="Times New Roman"/>
          <w:sz w:val="24"/>
        </w:rPr>
      </w:pPr>
    </w:p>
    <w:p w:rsidR="00E437F1" w:rsidRDefault="00E437F1">
      <w:pPr>
        <w:pStyle w:val="ConsPlusNonformat"/>
        <w:widowControl/>
        <w:rPr>
          <w:rFonts w:ascii="Times New Roman" w:hAnsi="Times New Roman"/>
          <w:sz w:val="24"/>
        </w:rPr>
      </w:pPr>
    </w:p>
    <w:p w:rsidR="00E437F1" w:rsidRDefault="00A96942">
      <w:pPr>
        <w:pStyle w:val="ConsPlusNonformat"/>
        <w:widowControl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ПОДПИСИ СТОРОН:</w:t>
      </w:r>
    </w:p>
    <w:p w:rsidR="00E437F1" w:rsidRDefault="00E437F1">
      <w:pPr>
        <w:pStyle w:val="ConsPlusNonformat"/>
        <w:widowControl/>
        <w:rPr>
          <w:rFonts w:ascii="Times New Roman" w:hAnsi="Times New Roman"/>
          <w:sz w:val="24"/>
        </w:rPr>
      </w:pPr>
    </w:p>
    <w:p w:rsidR="00E437F1" w:rsidRDefault="00A96942">
      <w:pPr>
        <w:pStyle w:val="ConsPlusNonformat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Конкурсный управляющий:                               Претендент:</w:t>
      </w:r>
    </w:p>
    <w:p w:rsidR="00E437F1" w:rsidRDefault="00E437F1">
      <w:pPr>
        <w:pStyle w:val="ConsPlusNonformat"/>
        <w:widowControl/>
        <w:rPr>
          <w:rFonts w:ascii="Times New Roman" w:hAnsi="Times New Roman"/>
          <w:sz w:val="26"/>
        </w:rPr>
      </w:pPr>
    </w:p>
    <w:p w:rsidR="00E437F1" w:rsidRDefault="000756B0">
      <w:pPr>
        <w:pStyle w:val="ConsPlusNonformat"/>
        <w:widowControl/>
        <w:rPr>
          <w:sz w:val="26"/>
        </w:rPr>
      </w:pPr>
      <w:r>
        <w:rPr>
          <w:rFonts w:ascii="Times New Roman" w:hAnsi="Times New Roman"/>
          <w:sz w:val="26"/>
        </w:rPr>
        <w:t xml:space="preserve">________________Е.П. </w:t>
      </w:r>
      <w:proofErr w:type="spellStart"/>
      <w:r>
        <w:rPr>
          <w:rFonts w:ascii="Times New Roman" w:hAnsi="Times New Roman"/>
          <w:sz w:val="26"/>
        </w:rPr>
        <w:t>Винс</w:t>
      </w:r>
      <w:proofErr w:type="spellEnd"/>
      <w:r>
        <w:rPr>
          <w:rFonts w:ascii="Times New Roman" w:hAnsi="Times New Roman"/>
          <w:sz w:val="26"/>
        </w:rPr>
        <w:t xml:space="preserve">      </w:t>
      </w:r>
      <w:r w:rsidR="00A96942">
        <w:rPr>
          <w:rFonts w:ascii="Times New Roman" w:hAnsi="Times New Roman"/>
          <w:sz w:val="26"/>
        </w:rPr>
        <w:t xml:space="preserve">                       _________________</w:t>
      </w:r>
    </w:p>
    <w:sectPr w:rsidR="00E437F1" w:rsidSect="00E437F1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70C72"/>
    <w:multiLevelType w:val="multilevel"/>
    <w:tmpl w:val="539C0B1A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005" w:hanging="525"/>
      </w:pPr>
    </w:lvl>
    <w:lvl w:ilvl="2">
      <w:start w:val="1"/>
      <w:numFmt w:val="decimal"/>
      <w:lvlText w:val="%1.%2.%3."/>
      <w:lvlJc w:val="left"/>
      <w:pPr>
        <w:ind w:left="168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3000" w:hanging="1080"/>
      </w:pPr>
    </w:lvl>
    <w:lvl w:ilvl="5">
      <w:start w:val="1"/>
      <w:numFmt w:val="decimal"/>
      <w:lvlText w:val="%1.%2.%3.%4.%5.%6."/>
      <w:lvlJc w:val="left"/>
      <w:pPr>
        <w:ind w:left="3480" w:hanging="1080"/>
      </w:pPr>
    </w:lvl>
    <w:lvl w:ilvl="6">
      <w:start w:val="1"/>
      <w:numFmt w:val="decimal"/>
      <w:lvlText w:val="%1.%2.%3.%4.%5.%6.%7."/>
      <w:lvlJc w:val="left"/>
      <w:pPr>
        <w:ind w:left="4320" w:hanging="1440"/>
      </w:pPr>
    </w:lvl>
    <w:lvl w:ilvl="7">
      <w:start w:val="1"/>
      <w:numFmt w:val="decimal"/>
      <w:lvlText w:val="%1.%2.%3.%4.%5.%6.%7.%8."/>
      <w:lvlJc w:val="left"/>
      <w:pPr>
        <w:ind w:left="4800" w:hanging="1440"/>
      </w:pPr>
    </w:lvl>
    <w:lvl w:ilvl="8">
      <w:start w:val="1"/>
      <w:numFmt w:val="decimal"/>
      <w:lvlText w:val="%1.%2.%3.%4.%5.%6.%7.%8.%9."/>
      <w:lvlJc w:val="left"/>
      <w:pPr>
        <w:ind w:left="56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7F1"/>
    <w:rsid w:val="000756B0"/>
    <w:rsid w:val="000F0E95"/>
    <w:rsid w:val="008321A3"/>
    <w:rsid w:val="00A96942"/>
    <w:rsid w:val="00D10757"/>
    <w:rsid w:val="00DD3812"/>
    <w:rsid w:val="00E4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F8D4D-A43B-41CC-8602-60F2C32D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E437F1"/>
    <w:rPr>
      <w:sz w:val="24"/>
    </w:rPr>
  </w:style>
  <w:style w:type="paragraph" w:styleId="10">
    <w:name w:val="heading 1"/>
    <w:next w:val="a"/>
    <w:link w:val="11"/>
    <w:uiPriority w:val="9"/>
    <w:qFormat/>
    <w:rsid w:val="00E437F1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E437F1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E437F1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E437F1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E437F1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437F1"/>
    <w:rPr>
      <w:sz w:val="24"/>
    </w:rPr>
  </w:style>
  <w:style w:type="paragraph" w:styleId="21">
    <w:name w:val="toc 2"/>
    <w:next w:val="a"/>
    <w:link w:val="22"/>
    <w:uiPriority w:val="39"/>
    <w:rsid w:val="00E437F1"/>
    <w:pPr>
      <w:ind w:left="200"/>
    </w:pPr>
  </w:style>
  <w:style w:type="character" w:customStyle="1" w:styleId="22">
    <w:name w:val="Оглавление 2 Знак"/>
    <w:link w:val="21"/>
    <w:rsid w:val="00E437F1"/>
  </w:style>
  <w:style w:type="paragraph" w:styleId="41">
    <w:name w:val="toc 4"/>
    <w:next w:val="a"/>
    <w:link w:val="42"/>
    <w:uiPriority w:val="39"/>
    <w:rsid w:val="00E437F1"/>
    <w:pPr>
      <w:ind w:left="600"/>
    </w:pPr>
  </w:style>
  <w:style w:type="character" w:customStyle="1" w:styleId="42">
    <w:name w:val="Оглавление 4 Знак"/>
    <w:link w:val="41"/>
    <w:rsid w:val="00E437F1"/>
  </w:style>
  <w:style w:type="paragraph" w:styleId="6">
    <w:name w:val="toc 6"/>
    <w:next w:val="a"/>
    <w:link w:val="60"/>
    <w:uiPriority w:val="39"/>
    <w:rsid w:val="00E437F1"/>
    <w:pPr>
      <w:ind w:left="1000"/>
    </w:pPr>
  </w:style>
  <w:style w:type="character" w:customStyle="1" w:styleId="60">
    <w:name w:val="Оглавление 6 Знак"/>
    <w:link w:val="6"/>
    <w:rsid w:val="00E437F1"/>
  </w:style>
  <w:style w:type="paragraph" w:styleId="7">
    <w:name w:val="toc 7"/>
    <w:next w:val="a"/>
    <w:link w:val="70"/>
    <w:uiPriority w:val="39"/>
    <w:rsid w:val="00E437F1"/>
    <w:pPr>
      <w:ind w:left="1200"/>
    </w:pPr>
  </w:style>
  <w:style w:type="character" w:customStyle="1" w:styleId="70">
    <w:name w:val="Оглавление 7 Знак"/>
    <w:link w:val="7"/>
    <w:rsid w:val="00E437F1"/>
  </w:style>
  <w:style w:type="character" w:customStyle="1" w:styleId="30">
    <w:name w:val="Заголовок 3 Знак"/>
    <w:link w:val="3"/>
    <w:rsid w:val="00E437F1"/>
    <w:rPr>
      <w:rFonts w:ascii="XO Thames" w:hAnsi="XO Thames"/>
      <w:b/>
      <w:i/>
      <w:color w:val="000000"/>
    </w:rPr>
  </w:style>
  <w:style w:type="paragraph" w:customStyle="1" w:styleId="ConsPlusNonformat">
    <w:name w:val="ConsPlusNonformat"/>
    <w:link w:val="ConsPlusNonformat0"/>
    <w:rsid w:val="00E437F1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437F1"/>
    <w:rPr>
      <w:rFonts w:ascii="Courier New" w:hAnsi="Courier New"/>
    </w:rPr>
  </w:style>
  <w:style w:type="paragraph" w:styleId="31">
    <w:name w:val="toc 3"/>
    <w:next w:val="a"/>
    <w:link w:val="32"/>
    <w:uiPriority w:val="39"/>
    <w:rsid w:val="00E437F1"/>
    <w:pPr>
      <w:ind w:left="400"/>
    </w:pPr>
  </w:style>
  <w:style w:type="character" w:customStyle="1" w:styleId="32">
    <w:name w:val="Оглавление 3 Знак"/>
    <w:link w:val="31"/>
    <w:rsid w:val="00E437F1"/>
  </w:style>
  <w:style w:type="character" w:customStyle="1" w:styleId="50">
    <w:name w:val="Заголовок 5 Знак"/>
    <w:link w:val="5"/>
    <w:rsid w:val="00E437F1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E437F1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E437F1"/>
    <w:rPr>
      <w:color w:val="0000FF"/>
      <w:u w:val="single"/>
    </w:rPr>
  </w:style>
  <w:style w:type="character" w:styleId="a3">
    <w:name w:val="Hyperlink"/>
    <w:link w:val="12"/>
    <w:rsid w:val="00E437F1"/>
    <w:rPr>
      <w:color w:val="0000FF"/>
      <w:u w:val="single"/>
    </w:rPr>
  </w:style>
  <w:style w:type="paragraph" w:customStyle="1" w:styleId="Footnote">
    <w:name w:val="Footnote"/>
    <w:link w:val="Footnote0"/>
    <w:rsid w:val="00E437F1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437F1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E437F1"/>
    <w:rPr>
      <w:rFonts w:ascii="XO Thames" w:hAnsi="XO Thames"/>
      <w:b/>
    </w:rPr>
  </w:style>
  <w:style w:type="character" w:customStyle="1" w:styleId="14">
    <w:name w:val="Оглавление 1 Знак"/>
    <w:link w:val="13"/>
    <w:rsid w:val="00E437F1"/>
    <w:rPr>
      <w:rFonts w:ascii="XO Thames" w:hAnsi="XO Thames"/>
      <w:b/>
    </w:rPr>
  </w:style>
  <w:style w:type="paragraph" w:customStyle="1" w:styleId="paragraph">
    <w:name w:val="paragraph"/>
    <w:link w:val="paragraph0"/>
    <w:rsid w:val="00E437F1"/>
  </w:style>
  <w:style w:type="character" w:customStyle="1" w:styleId="paragraph0">
    <w:name w:val="paragraph"/>
    <w:link w:val="paragraph"/>
    <w:rsid w:val="00E437F1"/>
  </w:style>
  <w:style w:type="paragraph" w:customStyle="1" w:styleId="HeaderandFooter">
    <w:name w:val="Header and Footer"/>
    <w:link w:val="HeaderandFooter0"/>
    <w:rsid w:val="00E437F1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437F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E437F1"/>
    <w:pPr>
      <w:ind w:left="1600"/>
    </w:pPr>
  </w:style>
  <w:style w:type="character" w:customStyle="1" w:styleId="90">
    <w:name w:val="Оглавление 9 Знак"/>
    <w:link w:val="9"/>
    <w:rsid w:val="00E437F1"/>
  </w:style>
  <w:style w:type="paragraph" w:customStyle="1" w:styleId="15">
    <w:name w:val="Основной шрифт абзаца1"/>
    <w:rsid w:val="00E437F1"/>
  </w:style>
  <w:style w:type="paragraph" w:styleId="8">
    <w:name w:val="toc 8"/>
    <w:next w:val="a"/>
    <w:link w:val="80"/>
    <w:uiPriority w:val="39"/>
    <w:rsid w:val="00E437F1"/>
    <w:pPr>
      <w:ind w:left="1400"/>
    </w:pPr>
  </w:style>
  <w:style w:type="character" w:customStyle="1" w:styleId="80">
    <w:name w:val="Оглавление 8 Знак"/>
    <w:link w:val="8"/>
    <w:rsid w:val="00E437F1"/>
  </w:style>
  <w:style w:type="paragraph" w:styleId="51">
    <w:name w:val="toc 5"/>
    <w:next w:val="a"/>
    <w:link w:val="52"/>
    <w:uiPriority w:val="39"/>
    <w:rsid w:val="00E437F1"/>
    <w:pPr>
      <w:ind w:left="800"/>
    </w:pPr>
  </w:style>
  <w:style w:type="character" w:customStyle="1" w:styleId="52">
    <w:name w:val="Оглавление 5 Знак"/>
    <w:link w:val="51"/>
    <w:rsid w:val="00E437F1"/>
  </w:style>
  <w:style w:type="paragraph" w:styleId="a4">
    <w:name w:val="Subtitle"/>
    <w:next w:val="a"/>
    <w:link w:val="a5"/>
    <w:uiPriority w:val="11"/>
    <w:qFormat/>
    <w:rsid w:val="00E437F1"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sid w:val="00E437F1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E437F1"/>
    <w:pPr>
      <w:ind w:left="1800"/>
    </w:pPr>
  </w:style>
  <w:style w:type="character" w:customStyle="1" w:styleId="toc100">
    <w:name w:val="toc 10"/>
    <w:link w:val="toc10"/>
    <w:rsid w:val="00E437F1"/>
  </w:style>
  <w:style w:type="paragraph" w:styleId="a6">
    <w:name w:val="Title"/>
    <w:next w:val="a"/>
    <w:link w:val="a7"/>
    <w:uiPriority w:val="10"/>
    <w:qFormat/>
    <w:rsid w:val="00E437F1"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sid w:val="00E437F1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E437F1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E437F1"/>
    <w:rPr>
      <w:rFonts w:ascii="XO Thames" w:hAnsi="XO Thames"/>
      <w:b/>
      <w:color w:val="00A0FF"/>
      <w:sz w:val="26"/>
    </w:rPr>
  </w:style>
  <w:style w:type="paragraph" w:customStyle="1" w:styleId="FontStyle18">
    <w:name w:val="Font Style18"/>
    <w:link w:val="FontStyle180"/>
    <w:rsid w:val="00E437F1"/>
    <w:rPr>
      <w:sz w:val="22"/>
    </w:rPr>
  </w:style>
  <w:style w:type="character" w:customStyle="1" w:styleId="FontStyle180">
    <w:name w:val="Font Style18"/>
    <w:link w:val="FontStyle18"/>
    <w:rsid w:val="00E437F1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Vova</dc:creator>
  <cp:lastModifiedBy>Учетная запись Майкрософт</cp:lastModifiedBy>
  <cp:revision>2</cp:revision>
  <dcterms:created xsi:type="dcterms:W3CDTF">2025-07-09T09:25:00Z</dcterms:created>
  <dcterms:modified xsi:type="dcterms:W3CDTF">2025-07-09T09:25:00Z</dcterms:modified>
</cp:coreProperties>
</file>