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517C9" w14:textId="77777777" w:rsidR="00197F29" w:rsidRPr="00F117D0" w:rsidRDefault="00197F29">
      <w:pPr>
        <w:pStyle w:val="1"/>
        <w:divId w:val="754132527"/>
      </w:pPr>
      <w:r w:rsidRPr="00F117D0"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F117D0" w:rsidRPr="00F117D0" w14:paraId="01803DE8" w14:textId="77777777">
        <w:trPr>
          <w:divId w:val="754132527"/>
          <w:tblCellSpacing w:w="15" w:type="dxa"/>
        </w:trPr>
        <w:tc>
          <w:tcPr>
            <w:tcW w:w="2500" w:type="pct"/>
            <w:vAlign w:val="center"/>
            <w:hideMark/>
          </w:tcPr>
          <w:p w14:paraId="220E6E63" w14:textId="77777777" w:rsidR="00197F29" w:rsidRPr="00F117D0" w:rsidRDefault="00197F29">
            <w:pPr>
              <w:rPr>
                <w:sz w:val="20"/>
                <w:szCs w:val="20"/>
              </w:rPr>
            </w:pPr>
            <w:r w:rsidRPr="00F117D0">
              <w:rPr>
                <w:sz w:val="20"/>
                <w:szCs w:val="20"/>
              </w:rPr>
              <w:t>Санкт-Петербург</w:t>
            </w:r>
          </w:p>
        </w:tc>
        <w:tc>
          <w:tcPr>
            <w:tcW w:w="2500" w:type="pct"/>
            <w:vAlign w:val="center"/>
            <w:hideMark/>
          </w:tcPr>
          <w:p w14:paraId="1EAD82D1" w14:textId="77777777" w:rsidR="00197F29" w:rsidRPr="00F117D0" w:rsidRDefault="0062070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ноября</w:t>
            </w:r>
            <w:r w:rsidR="00197F29" w:rsidRPr="00F117D0">
              <w:rPr>
                <w:sz w:val="20"/>
                <w:szCs w:val="20"/>
              </w:rPr>
              <w:t xml:space="preserve"> 2025 г.</w:t>
            </w:r>
          </w:p>
        </w:tc>
      </w:tr>
    </w:tbl>
    <w:p w14:paraId="2FD3A6AD" w14:textId="77777777" w:rsidR="00197F29" w:rsidRPr="00F117D0" w:rsidRDefault="00197F29">
      <w:pPr>
        <w:pStyle w:val="a3"/>
        <w:divId w:val="754132527"/>
        <w:rPr>
          <w:sz w:val="20"/>
          <w:szCs w:val="20"/>
        </w:rPr>
      </w:pPr>
      <w:r w:rsidRPr="00F117D0">
        <w:rPr>
          <w:sz w:val="20"/>
          <w:szCs w:val="20"/>
        </w:rPr>
        <w:t>Финансовый управляющий Седова Алексея Александровича (дата рождения: 25.01.1960, место рождения: СССР гор. Ленинград, СНИЛС: 010-194-542 00, ИНН 780418901113, регистрация по месту жительства: г. Санкт-Петербург) Михайлова Наталия Николаевна, именуемый в дальнейшем «Организатор торгов», действующий на основании решения Арбитражного суда города Санкт-Петербурга и Ленинградской области от 05.03.2025 по делу № А56-62064/2024 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65AE19EE" w14:textId="77777777" w:rsidR="00197F29" w:rsidRPr="00F117D0" w:rsidRDefault="00197F29">
      <w:pPr>
        <w:pStyle w:val="2"/>
        <w:divId w:val="754132527"/>
      </w:pPr>
      <w:r w:rsidRPr="00F117D0">
        <w:t>1. Предмет договора</w:t>
      </w:r>
    </w:p>
    <w:p w14:paraId="6325B80E" w14:textId="77777777" w:rsidR="00197F29" w:rsidRPr="00F117D0" w:rsidRDefault="00197F29">
      <w:pPr>
        <w:pStyle w:val="a3"/>
        <w:divId w:val="754132527"/>
        <w:rPr>
          <w:sz w:val="20"/>
          <w:szCs w:val="20"/>
        </w:rPr>
      </w:pPr>
      <w:r w:rsidRPr="00F117D0">
        <w:rPr>
          <w:sz w:val="20"/>
          <w:szCs w:val="20"/>
        </w:rPr>
        <w:t>1.1. В соответствии с условиями настоящего Договора Заявитель для участия в торгах по продаже имущества Седова Алексея Александровича по лоту № __: ________________________ (далее по тексту – Предмет торгов), проводимых 15.07.2025 на электронной торговой площадке ООО «РУССИА ОнЛайн», размещенной на сайте https://rus-on.ru в сети Интернет, перечисляет задаток в сумме _______ руб. в порядке, установленном настоящим Договором.</w:t>
      </w:r>
    </w:p>
    <w:p w14:paraId="3912EB85" w14:textId="77777777" w:rsidR="00197F29" w:rsidRPr="00F117D0" w:rsidRDefault="00197F29">
      <w:pPr>
        <w:pStyle w:val="a3"/>
        <w:divId w:val="754132527"/>
        <w:rPr>
          <w:sz w:val="20"/>
          <w:szCs w:val="20"/>
        </w:rPr>
      </w:pPr>
      <w:r w:rsidRPr="00F117D0"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5E21F84" w14:textId="77777777" w:rsidR="00197F29" w:rsidRPr="00F117D0" w:rsidRDefault="00197F29">
      <w:pPr>
        <w:pStyle w:val="a3"/>
        <w:divId w:val="754132527"/>
        <w:rPr>
          <w:sz w:val="20"/>
          <w:szCs w:val="20"/>
        </w:rPr>
      </w:pPr>
      <w:r w:rsidRPr="00F117D0"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EDFC864" w14:textId="77777777" w:rsidR="00197F29" w:rsidRPr="00F117D0" w:rsidRDefault="00197F29">
      <w:pPr>
        <w:pStyle w:val="a3"/>
        <w:divId w:val="754132527"/>
        <w:rPr>
          <w:sz w:val="20"/>
          <w:szCs w:val="20"/>
        </w:rPr>
      </w:pPr>
      <w:r w:rsidRPr="00F117D0"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1A17A26F" w14:textId="77777777" w:rsidR="00197F29" w:rsidRPr="00F117D0" w:rsidRDefault="00197F29">
      <w:pPr>
        <w:pStyle w:val="a3"/>
        <w:divId w:val="754132527"/>
        <w:rPr>
          <w:sz w:val="20"/>
          <w:szCs w:val="20"/>
        </w:rPr>
      </w:pPr>
      <w:r w:rsidRPr="00F117D0"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7BF4AC7" w14:textId="77777777" w:rsidR="00197F29" w:rsidRPr="00F117D0" w:rsidRDefault="00197F29">
      <w:pPr>
        <w:pStyle w:val="2"/>
        <w:divId w:val="754132527"/>
      </w:pPr>
      <w:r w:rsidRPr="00F117D0">
        <w:t>2. Порядок внесения задатка</w:t>
      </w:r>
    </w:p>
    <w:p w14:paraId="20A46E97" w14:textId="77777777" w:rsidR="00197F29" w:rsidRPr="00F117D0" w:rsidRDefault="00197F29">
      <w:pPr>
        <w:pStyle w:val="a3"/>
        <w:divId w:val="754132527"/>
        <w:rPr>
          <w:sz w:val="20"/>
          <w:szCs w:val="20"/>
        </w:rPr>
      </w:pPr>
      <w:r w:rsidRPr="00F117D0">
        <w:rPr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8101D7">
        <w:rPr>
          <w:sz w:val="20"/>
          <w:szCs w:val="20"/>
        </w:rPr>
        <w:t>окончания периода публичного предложения, в котором подается заявка</w:t>
      </w:r>
      <w:r w:rsidRPr="00F117D0">
        <w:rPr>
          <w:sz w:val="20"/>
          <w:szCs w:val="20"/>
        </w:rPr>
        <w:t xml:space="preserve"> г. В назначении платежа необходимо указать: «Задаток для участия в торгах по продаже имущества Седова Алексея Александровича, проводимых </w:t>
      </w:r>
      <w:r w:rsidR="008101D7">
        <w:rPr>
          <w:sz w:val="20"/>
          <w:szCs w:val="20"/>
        </w:rPr>
        <w:t xml:space="preserve">с </w:t>
      </w:r>
      <w:r w:rsidR="0062070A">
        <w:rPr>
          <w:sz w:val="20"/>
          <w:szCs w:val="20"/>
        </w:rPr>
        <w:t>11.11.2025</w:t>
      </w:r>
      <w:r w:rsidR="008101D7">
        <w:rPr>
          <w:sz w:val="20"/>
          <w:szCs w:val="20"/>
        </w:rPr>
        <w:t xml:space="preserve"> по </w:t>
      </w:r>
      <w:r w:rsidR="0062070A">
        <w:rPr>
          <w:sz w:val="20"/>
          <w:szCs w:val="20"/>
        </w:rPr>
        <w:t>08.12</w:t>
      </w:r>
      <w:r w:rsidR="008101D7">
        <w:rPr>
          <w:sz w:val="20"/>
          <w:szCs w:val="20"/>
        </w:rPr>
        <w:t>.2025</w:t>
      </w:r>
      <w:r w:rsidRPr="00F117D0">
        <w:rPr>
          <w:sz w:val="20"/>
          <w:szCs w:val="20"/>
        </w:rPr>
        <w:t xml:space="preserve"> на ЭТП ООО «РУССИА ОнЛайн», лот № __».</w:t>
      </w:r>
    </w:p>
    <w:p w14:paraId="5F335678" w14:textId="77777777" w:rsidR="00197F29" w:rsidRPr="00F117D0" w:rsidRDefault="00197F29">
      <w:pPr>
        <w:pStyle w:val="a3"/>
        <w:divId w:val="754132527"/>
        <w:rPr>
          <w:sz w:val="20"/>
          <w:szCs w:val="20"/>
        </w:rPr>
      </w:pPr>
      <w:r w:rsidRPr="00F117D0"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F891B99" w14:textId="77777777" w:rsidR="00197F29" w:rsidRPr="00F117D0" w:rsidRDefault="00197F29">
      <w:pPr>
        <w:pStyle w:val="a3"/>
        <w:divId w:val="754132527"/>
        <w:rPr>
          <w:sz w:val="20"/>
          <w:szCs w:val="20"/>
        </w:rPr>
      </w:pPr>
      <w:r w:rsidRPr="00F117D0"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9F4ACE6" w14:textId="77777777" w:rsidR="00197F29" w:rsidRPr="00F117D0" w:rsidRDefault="00197F29">
      <w:pPr>
        <w:pStyle w:val="a3"/>
        <w:divId w:val="754132527"/>
        <w:rPr>
          <w:sz w:val="20"/>
          <w:szCs w:val="20"/>
        </w:rPr>
      </w:pPr>
      <w:r w:rsidRPr="00F117D0"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14:paraId="1A99D81C" w14:textId="77777777" w:rsidR="00197F29" w:rsidRPr="00F117D0" w:rsidRDefault="00197F29">
      <w:pPr>
        <w:pStyle w:val="2"/>
        <w:divId w:val="754132527"/>
      </w:pPr>
      <w:r w:rsidRPr="00F117D0">
        <w:t>3. Заключительные положения</w:t>
      </w:r>
    </w:p>
    <w:p w14:paraId="1B047ADF" w14:textId="77777777" w:rsidR="00197F29" w:rsidRPr="00F117D0" w:rsidRDefault="00197F29">
      <w:pPr>
        <w:pStyle w:val="a3"/>
        <w:divId w:val="754132527"/>
        <w:rPr>
          <w:sz w:val="20"/>
          <w:szCs w:val="20"/>
        </w:rPr>
      </w:pPr>
      <w:r w:rsidRPr="00F117D0"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F117D0">
        <w:rPr>
          <w:sz w:val="20"/>
          <w:szCs w:val="20"/>
        </w:rPr>
        <w:t>не достижении</w:t>
      </w:r>
      <w:proofErr w:type="gramEnd"/>
      <w:r w:rsidRPr="00F117D0">
        <w:rPr>
          <w:sz w:val="20"/>
          <w:szCs w:val="20"/>
        </w:rPr>
        <w:t xml:space="preserve"> согласия споры и разногласия рассматривает Арбитражный суд города Санкт-Петербурга и Ленинградской области.</w:t>
      </w:r>
    </w:p>
    <w:p w14:paraId="15EA888B" w14:textId="77777777" w:rsidR="00197F29" w:rsidRPr="00F117D0" w:rsidRDefault="00197F29">
      <w:pPr>
        <w:pStyle w:val="a3"/>
        <w:divId w:val="754132527"/>
        <w:rPr>
          <w:sz w:val="20"/>
          <w:szCs w:val="20"/>
        </w:rPr>
      </w:pPr>
      <w:r w:rsidRPr="00F117D0"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184F391" w14:textId="77777777" w:rsidR="00197F29" w:rsidRPr="00F117D0" w:rsidRDefault="00197F29">
      <w:pPr>
        <w:pStyle w:val="2"/>
        <w:divId w:val="754132527"/>
      </w:pPr>
      <w:r w:rsidRPr="00F117D0"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F117D0" w:rsidRPr="00F117D0" w14:paraId="2DCA7D33" w14:textId="77777777">
        <w:trPr>
          <w:divId w:val="754132527"/>
          <w:tblCellSpacing w:w="15" w:type="dxa"/>
        </w:trPr>
        <w:tc>
          <w:tcPr>
            <w:tcW w:w="2500" w:type="pct"/>
            <w:vAlign w:val="center"/>
            <w:hideMark/>
          </w:tcPr>
          <w:p w14:paraId="4480EEEC" w14:textId="77777777" w:rsidR="00197F29" w:rsidRPr="00F117D0" w:rsidRDefault="00197F29">
            <w:pPr>
              <w:rPr>
                <w:sz w:val="20"/>
                <w:szCs w:val="20"/>
              </w:rPr>
            </w:pPr>
            <w:r w:rsidRPr="00F117D0"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215AA722" w14:textId="77777777" w:rsidR="00197F29" w:rsidRPr="00F117D0" w:rsidRDefault="00197F29">
            <w:pPr>
              <w:rPr>
                <w:sz w:val="20"/>
                <w:szCs w:val="20"/>
              </w:rPr>
            </w:pPr>
            <w:r w:rsidRPr="00F117D0"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F117D0" w:rsidRPr="00F117D0" w14:paraId="2F2CB014" w14:textId="77777777">
        <w:trPr>
          <w:divId w:val="754132527"/>
          <w:tblCellSpacing w:w="15" w:type="dxa"/>
        </w:trPr>
        <w:tc>
          <w:tcPr>
            <w:tcW w:w="2500" w:type="pct"/>
            <w:vAlign w:val="center"/>
            <w:hideMark/>
          </w:tcPr>
          <w:p w14:paraId="4C31C9B2" w14:textId="77777777" w:rsidR="008E18A8" w:rsidRPr="00897CAC" w:rsidRDefault="00197F29" w:rsidP="008E18A8">
            <w:r w:rsidRPr="00F117D0">
              <w:rPr>
                <w:sz w:val="20"/>
                <w:szCs w:val="20"/>
              </w:rPr>
              <w:t>Финансовый управляющий</w:t>
            </w:r>
            <w:r w:rsidRPr="00F117D0">
              <w:rPr>
                <w:sz w:val="20"/>
                <w:szCs w:val="20"/>
              </w:rPr>
              <w:br/>
              <w:t>Седова Алексея Александровича</w:t>
            </w:r>
            <w:r w:rsidRPr="00F117D0">
              <w:rPr>
                <w:sz w:val="20"/>
                <w:szCs w:val="20"/>
              </w:rPr>
              <w:br/>
            </w:r>
            <w:r w:rsidR="008E18A8" w:rsidRPr="00897CAC">
              <w:t>Счет: 40817810950192103744, открыт 20.03.2025</w:t>
            </w:r>
          </w:p>
          <w:p w14:paraId="2D138609" w14:textId="77777777" w:rsidR="008E18A8" w:rsidRPr="00897CAC" w:rsidRDefault="008E18A8" w:rsidP="008E18A8">
            <w:r w:rsidRPr="00897CAC">
              <w:t xml:space="preserve">в ФИЛИАЛ "ЦЕНТРАЛЬНЫЙ" ПАО </w:t>
            </w:r>
            <w:r w:rsidRPr="00897CAC">
              <w:lastRenderedPageBreak/>
              <w:t>"СОВКОМБАНК" (БЕРДСК)</w:t>
            </w:r>
          </w:p>
          <w:p w14:paraId="6109CEF9" w14:textId="77777777" w:rsidR="008E18A8" w:rsidRPr="00897CAC" w:rsidRDefault="008E18A8" w:rsidP="008E18A8">
            <w:r w:rsidRPr="00897CAC">
              <w:t>к/с 30101810150040000763, БИК 045004763, ИНН БАНКА 4401116480, КПП БАНКА 544543001.</w:t>
            </w:r>
          </w:p>
          <w:p w14:paraId="50562024" w14:textId="77777777" w:rsidR="00197F29" w:rsidRPr="00F117D0" w:rsidRDefault="00197F29">
            <w:pPr>
              <w:rPr>
                <w:sz w:val="20"/>
                <w:szCs w:val="20"/>
              </w:rPr>
            </w:pPr>
          </w:p>
        </w:tc>
        <w:tc>
          <w:tcPr>
            <w:tcW w:w="2500" w:type="pct"/>
            <w:vAlign w:val="center"/>
            <w:hideMark/>
          </w:tcPr>
          <w:p w14:paraId="131BDE52" w14:textId="77777777" w:rsidR="00197F29" w:rsidRPr="00F117D0" w:rsidRDefault="00197F29">
            <w:pPr>
              <w:rPr>
                <w:sz w:val="20"/>
                <w:szCs w:val="20"/>
              </w:rPr>
            </w:pPr>
          </w:p>
        </w:tc>
      </w:tr>
      <w:tr w:rsidR="00F117D0" w:rsidRPr="00F117D0" w14:paraId="169F1E9B" w14:textId="77777777">
        <w:trPr>
          <w:divId w:val="754132527"/>
          <w:tblCellSpacing w:w="15" w:type="dxa"/>
        </w:trPr>
        <w:tc>
          <w:tcPr>
            <w:tcW w:w="2500" w:type="pct"/>
            <w:vAlign w:val="center"/>
            <w:hideMark/>
          </w:tcPr>
          <w:p w14:paraId="606BC342" w14:textId="77777777" w:rsidR="00197F29" w:rsidRPr="00F117D0" w:rsidRDefault="00197F29">
            <w:pPr>
              <w:rPr>
                <w:sz w:val="20"/>
                <w:szCs w:val="20"/>
              </w:rPr>
            </w:pPr>
            <w:r w:rsidRPr="00F117D0">
              <w:rPr>
                <w:sz w:val="20"/>
                <w:szCs w:val="20"/>
              </w:rPr>
              <w:t>______________________ Н. Н. Михайлова</w:t>
            </w:r>
          </w:p>
        </w:tc>
        <w:tc>
          <w:tcPr>
            <w:tcW w:w="2500" w:type="pct"/>
            <w:vAlign w:val="center"/>
            <w:hideMark/>
          </w:tcPr>
          <w:p w14:paraId="212EAC92" w14:textId="77777777" w:rsidR="00197F29" w:rsidRPr="00F117D0" w:rsidRDefault="00197F29">
            <w:pPr>
              <w:rPr>
                <w:sz w:val="20"/>
                <w:szCs w:val="20"/>
              </w:rPr>
            </w:pPr>
            <w:r w:rsidRPr="00F117D0">
              <w:rPr>
                <w:sz w:val="20"/>
                <w:szCs w:val="20"/>
              </w:rPr>
              <w:t>____________________ _______________</w:t>
            </w:r>
          </w:p>
        </w:tc>
      </w:tr>
    </w:tbl>
    <w:p w14:paraId="7165D14F" w14:textId="77777777" w:rsidR="00197F29" w:rsidRPr="00F117D0" w:rsidRDefault="00197F29">
      <w:pPr>
        <w:divId w:val="754132527"/>
      </w:pPr>
    </w:p>
    <w:sectPr w:rsidR="00197F29" w:rsidRPr="00F11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noPunctuationKerning/>
  <w:characterSpacingControl w:val="doNotCompress"/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2225"/>
    <w:rsid w:val="00142225"/>
    <w:rsid w:val="00197F29"/>
    <w:rsid w:val="0062070A"/>
    <w:rsid w:val="00680C23"/>
    <w:rsid w:val="006D6639"/>
    <w:rsid w:val="008101D7"/>
    <w:rsid w:val="008E18A8"/>
    <w:rsid w:val="00944A17"/>
    <w:rsid w:val="00D77C84"/>
    <w:rsid w:val="00F1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5D6BB82"/>
  <w15:chartTrackingRefBased/>
  <w15:docId w15:val="{E193FD7E-B4BA-49AC-AE1E-D2133481F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Aptos Display" w:eastAsia="Times New Roman" w:hAnsi="Aptos Display" w:cs="Times New Roman"/>
      <w:color w:val="0F4761"/>
      <w:sz w:val="32"/>
      <w:szCs w:val="32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13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3590</Characters>
  <Application>Microsoft Office Word</Application>
  <DocSecurity>0</DocSecurity>
  <Lines>87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Михайлов</dc:creator>
  <cp:keywords/>
  <dc:description/>
  <cp:lastModifiedBy>Сергей Михайлов</cp:lastModifiedBy>
  <cp:revision>2</cp:revision>
  <dcterms:created xsi:type="dcterms:W3CDTF">2025-11-07T12:45:00Z</dcterms:created>
  <dcterms:modified xsi:type="dcterms:W3CDTF">2025-11-07T12:45:00Z</dcterms:modified>
</cp:coreProperties>
</file>