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794" w:rsidRDefault="00E81794">
      <w:pPr>
        <w:pStyle w:val="a7"/>
        <w:rPr>
          <w:sz w:val="22"/>
          <w:szCs w:val="22"/>
        </w:rPr>
      </w:pPr>
      <w:r>
        <w:rPr>
          <w:sz w:val="22"/>
          <w:szCs w:val="22"/>
        </w:rPr>
        <w:t>ПРОЕКТ</w:t>
      </w:r>
    </w:p>
    <w:p w:rsidR="00E81794" w:rsidRDefault="00E81794">
      <w:pPr>
        <w:pStyle w:val="a7"/>
        <w:rPr>
          <w:sz w:val="22"/>
          <w:szCs w:val="22"/>
        </w:rPr>
      </w:pPr>
      <w:r>
        <w:rPr>
          <w:sz w:val="22"/>
          <w:szCs w:val="22"/>
        </w:rPr>
        <w:t>ДОГОВОР О ЗАДАТКЕ № ___</w:t>
      </w:r>
    </w:p>
    <w:p w:rsidR="00E81794" w:rsidRDefault="00E81794"/>
    <w:p w:rsidR="00E81794" w:rsidRDefault="00E81794">
      <w:pPr>
        <w:rPr>
          <w:sz w:val="20"/>
          <w:szCs w:val="20"/>
        </w:rPr>
      </w:pPr>
      <w:r>
        <w:rPr>
          <w:sz w:val="20"/>
          <w:szCs w:val="20"/>
        </w:rPr>
        <w:t xml:space="preserve">г. Сыктывкар                                                                                                        ___________2025 года           </w:t>
      </w:r>
    </w:p>
    <w:p w:rsidR="00E81794" w:rsidRDefault="00E81794">
      <w:pPr>
        <w:rPr>
          <w:sz w:val="20"/>
          <w:szCs w:val="20"/>
        </w:rPr>
      </w:pPr>
    </w:p>
    <w:p w:rsidR="00E81794" w:rsidRDefault="00E81794">
      <w:pPr>
        <w:jc w:val="both"/>
        <w:rPr>
          <w:sz w:val="22"/>
          <w:szCs w:val="22"/>
        </w:rPr>
      </w:pPr>
    </w:p>
    <w:p w:rsidR="00E81794" w:rsidRDefault="00E81794">
      <w:pPr>
        <w:jc w:val="both"/>
        <w:rPr>
          <w:sz w:val="20"/>
          <w:szCs w:val="20"/>
        </w:rPr>
      </w:pPr>
      <w:r>
        <w:rPr>
          <w:sz w:val="20"/>
          <w:szCs w:val="20"/>
        </w:rPr>
        <w:t>__________________________________________________________________________________________________________________________________________, именуемый в дальнейшем «Должник», с одной стороны, и ______________________________, именуемое в дальнейшем «Претендент», в лице _______________________, действующей на основании ____________, с другой стороны, заключили настоящий Договор о нижеследующем:</w:t>
      </w:r>
    </w:p>
    <w:p w:rsidR="00E81794" w:rsidRDefault="00E81794">
      <w:pPr>
        <w:jc w:val="both"/>
        <w:rPr>
          <w:sz w:val="20"/>
          <w:szCs w:val="20"/>
        </w:rPr>
      </w:pPr>
    </w:p>
    <w:p w:rsidR="00E81794" w:rsidRDefault="00E81794">
      <w:pPr>
        <w:numPr>
          <w:ilvl w:val="0"/>
          <w:numId w:val="1"/>
        </w:numPr>
        <w:tabs>
          <w:tab w:val="clear" w:pos="720"/>
          <w:tab w:val="left" w:pos="0"/>
        </w:tabs>
        <w:ind w:left="284"/>
        <w:jc w:val="center"/>
        <w:rPr>
          <w:b/>
          <w:sz w:val="20"/>
          <w:szCs w:val="20"/>
        </w:rPr>
      </w:pPr>
      <w:r>
        <w:rPr>
          <w:b/>
          <w:sz w:val="20"/>
          <w:szCs w:val="20"/>
        </w:rPr>
        <w:t>ПРЕДМЕТ ДОГОВОРА</w:t>
      </w:r>
    </w:p>
    <w:p w:rsidR="00E81794" w:rsidRDefault="00E81794">
      <w:pPr>
        <w:ind w:firstLine="284"/>
        <w:jc w:val="center"/>
        <w:rPr>
          <w:sz w:val="20"/>
          <w:szCs w:val="20"/>
        </w:rPr>
      </w:pPr>
    </w:p>
    <w:p w:rsidR="00E81794" w:rsidRPr="00496BCC" w:rsidRDefault="00E81794">
      <w:pPr>
        <w:jc w:val="both"/>
        <w:rPr>
          <w:sz w:val="20"/>
          <w:szCs w:val="20"/>
        </w:rPr>
      </w:pPr>
      <w:proofErr w:type="gramStart"/>
      <w:r>
        <w:rPr>
          <w:sz w:val="20"/>
          <w:szCs w:val="20"/>
        </w:rPr>
        <w:t xml:space="preserve">1.1.Для участия в торгах (открытом аукционе) по продаже  _________________, на условиях, предусмотренных информационным сообщением о проведении аукциона по продаже имущества Должника – _______________. Начальная цена продажи Лота № ____ равна ____________ (___________) рублей без </w:t>
      </w:r>
      <w:r w:rsidRPr="00496BCC">
        <w:rPr>
          <w:sz w:val="20"/>
          <w:szCs w:val="20"/>
        </w:rPr>
        <w:t>НДС, опубликованным в газете __________________ (далее – Аукцион), Претендент перечисляет в качестве задатка денежные средства в размере _______ (_________) рублей (далее – Задаток), а Должник принимает задаток на счет по следующим реквизитам:</w:t>
      </w:r>
      <w:proofErr w:type="gramEnd"/>
    </w:p>
    <w:p w:rsidR="00E81794" w:rsidRPr="00496BCC" w:rsidRDefault="00E81794">
      <w:pPr>
        <w:jc w:val="both"/>
        <w:rPr>
          <w:sz w:val="20"/>
          <w:szCs w:val="20"/>
        </w:rPr>
      </w:pPr>
      <w:r w:rsidRPr="00496BCC">
        <w:rPr>
          <w:color w:val="333333"/>
          <w:sz w:val="20"/>
          <w:szCs w:val="20"/>
        </w:rPr>
        <w:t xml:space="preserve">счет № </w:t>
      </w:r>
      <w:r w:rsidR="00496BCC" w:rsidRPr="00496BCC">
        <w:rPr>
          <w:sz w:val="20"/>
          <w:szCs w:val="20"/>
        </w:rPr>
        <w:t>40817810328782276909</w:t>
      </w:r>
      <w:r w:rsidR="00496BCC" w:rsidRPr="00496BCC">
        <w:rPr>
          <w:color w:val="333333"/>
          <w:sz w:val="20"/>
          <w:szCs w:val="20"/>
        </w:rPr>
        <w:t xml:space="preserve">, получатель – </w:t>
      </w:r>
      <w:r w:rsidR="00496BCC" w:rsidRPr="00496BCC">
        <w:rPr>
          <w:sz w:val="20"/>
          <w:szCs w:val="20"/>
        </w:rPr>
        <w:t>Бергман Александр Иванович (ИНН:</w:t>
      </w:r>
      <w:r w:rsidR="00496BCC" w:rsidRPr="00496BCC">
        <w:rPr>
          <w:rStyle w:val="fontstyle01"/>
          <w:sz w:val="20"/>
          <w:szCs w:val="20"/>
        </w:rPr>
        <w:t xml:space="preserve"> </w:t>
      </w:r>
      <w:r w:rsidR="00496BCC" w:rsidRPr="00496BCC">
        <w:rPr>
          <w:sz w:val="20"/>
          <w:szCs w:val="20"/>
        </w:rPr>
        <w:t>112100502783)</w:t>
      </w:r>
      <w:r w:rsidR="00496BCC" w:rsidRPr="00496BCC">
        <w:rPr>
          <w:color w:val="333333"/>
          <w:sz w:val="20"/>
          <w:szCs w:val="20"/>
        </w:rPr>
        <w:t xml:space="preserve">, открытый в </w:t>
      </w:r>
      <w:r w:rsidR="00496BCC" w:rsidRPr="00496BCC">
        <w:rPr>
          <w:sz w:val="20"/>
          <w:szCs w:val="20"/>
        </w:rPr>
        <w:t>Коми отделении № 8617 ПАО Сбербанк, БИК: 048702640, ИНН: 7707083893, корр. счёт: 30101810400000000640</w:t>
      </w:r>
      <w:r w:rsidRPr="00496BCC">
        <w:rPr>
          <w:sz w:val="20"/>
          <w:szCs w:val="20"/>
        </w:rPr>
        <w:t>.</w:t>
      </w:r>
    </w:p>
    <w:p w:rsidR="00E81794" w:rsidRDefault="00E81794">
      <w:pPr>
        <w:jc w:val="both"/>
        <w:rPr>
          <w:sz w:val="20"/>
          <w:szCs w:val="20"/>
        </w:rPr>
      </w:pPr>
      <w:r w:rsidRPr="00496BCC">
        <w:rPr>
          <w:sz w:val="20"/>
          <w:szCs w:val="20"/>
        </w:rPr>
        <w:t>1.2.Задаток вносится Претендентом в качестве обеспечения обязательств по оплате права требования в случае признания Претендента победителем</w:t>
      </w:r>
      <w:r>
        <w:rPr>
          <w:sz w:val="20"/>
          <w:szCs w:val="20"/>
        </w:rPr>
        <w:t xml:space="preserve"> Аукциона и засчитывается в счет платежа, причитающегося с Претендента в оплату за приобретаемое право требования в этом же случае.</w:t>
      </w:r>
    </w:p>
    <w:p w:rsidR="00E81794" w:rsidRDefault="00E81794">
      <w:pPr>
        <w:jc w:val="both"/>
        <w:rPr>
          <w:sz w:val="20"/>
          <w:szCs w:val="20"/>
        </w:rPr>
      </w:pPr>
    </w:p>
    <w:p w:rsidR="00E81794" w:rsidRDefault="00E81794">
      <w:pPr>
        <w:jc w:val="center"/>
        <w:rPr>
          <w:b/>
          <w:sz w:val="20"/>
          <w:szCs w:val="20"/>
        </w:rPr>
      </w:pPr>
      <w:r>
        <w:rPr>
          <w:b/>
          <w:sz w:val="20"/>
          <w:szCs w:val="20"/>
          <w:lang w:val="en-US"/>
        </w:rPr>
        <w:t>II</w:t>
      </w:r>
      <w:r>
        <w:rPr>
          <w:b/>
          <w:sz w:val="20"/>
          <w:szCs w:val="20"/>
        </w:rPr>
        <w:t>. ПОРЯДОК ВНЕСЕНИЯ ЗАДАТКА</w:t>
      </w:r>
    </w:p>
    <w:p w:rsidR="00E81794" w:rsidRDefault="00E81794">
      <w:pPr>
        <w:rPr>
          <w:sz w:val="20"/>
          <w:szCs w:val="20"/>
        </w:rPr>
      </w:pPr>
    </w:p>
    <w:p w:rsidR="00E81794" w:rsidRDefault="00E81794">
      <w:pPr>
        <w:jc w:val="both"/>
        <w:rPr>
          <w:sz w:val="20"/>
          <w:szCs w:val="20"/>
        </w:rPr>
      </w:pPr>
      <w:r>
        <w:rPr>
          <w:sz w:val="20"/>
          <w:szCs w:val="20"/>
        </w:rPr>
        <w:t xml:space="preserve">2.1. Денежные средства, указанные в п.1.1. настоящего Договора, должны быть зачислены Претендентом на Счет не позднее даты окончания приема заявок на участие в Аукционе, а именно </w:t>
      </w:r>
      <w:proofErr w:type="gramStart"/>
      <w:r>
        <w:rPr>
          <w:sz w:val="20"/>
          <w:szCs w:val="20"/>
        </w:rPr>
        <w:t>до</w:t>
      </w:r>
      <w:proofErr w:type="gramEnd"/>
      <w:r>
        <w:rPr>
          <w:sz w:val="20"/>
          <w:szCs w:val="20"/>
        </w:rPr>
        <w:t xml:space="preserve"> ____________, и </w:t>
      </w:r>
      <w:proofErr w:type="gramStart"/>
      <w:r>
        <w:rPr>
          <w:sz w:val="20"/>
          <w:szCs w:val="20"/>
        </w:rPr>
        <w:t>считаются</w:t>
      </w:r>
      <w:proofErr w:type="gramEnd"/>
      <w:r>
        <w:rPr>
          <w:sz w:val="20"/>
          <w:szCs w:val="20"/>
        </w:rPr>
        <w:t xml:space="preserve"> внесенными с момента их зачисления на Счет.</w:t>
      </w:r>
    </w:p>
    <w:p w:rsidR="00E81794" w:rsidRDefault="00E81794">
      <w:pPr>
        <w:jc w:val="both"/>
        <w:rPr>
          <w:sz w:val="20"/>
          <w:szCs w:val="20"/>
        </w:rPr>
      </w:pPr>
      <w:r>
        <w:rPr>
          <w:sz w:val="20"/>
          <w:szCs w:val="20"/>
        </w:rPr>
        <w:t>В случае непоступления в указанный срок суммы задатка на Счет, что подтверждается соответствующей выпиской, обязательства Претендента по внесению задатка считаются неисполненными, Претендент к участию в Аукционе не допускается.</w:t>
      </w:r>
    </w:p>
    <w:p w:rsidR="00E81794" w:rsidRDefault="00E81794">
      <w:pPr>
        <w:jc w:val="both"/>
        <w:rPr>
          <w:sz w:val="20"/>
          <w:szCs w:val="20"/>
        </w:rPr>
      </w:pPr>
      <w:r>
        <w:rPr>
          <w:sz w:val="20"/>
          <w:szCs w:val="20"/>
        </w:rPr>
        <w:t>2.2. Претендент не вправе распоряжаться денежными средствами, поступившими на Счет в качестве задатка.</w:t>
      </w:r>
    </w:p>
    <w:p w:rsidR="00E81794" w:rsidRDefault="00E81794">
      <w:pPr>
        <w:jc w:val="both"/>
        <w:rPr>
          <w:sz w:val="20"/>
          <w:szCs w:val="20"/>
        </w:rPr>
      </w:pPr>
      <w:r>
        <w:rPr>
          <w:sz w:val="20"/>
          <w:szCs w:val="20"/>
        </w:rPr>
        <w:t>2.3. На денежные средства, перечисленные в соответствии с настоящим Договором, проценты не начисляются.</w:t>
      </w:r>
    </w:p>
    <w:p w:rsidR="00E81794" w:rsidRDefault="00E81794">
      <w:pPr>
        <w:jc w:val="both"/>
        <w:rPr>
          <w:sz w:val="20"/>
          <w:szCs w:val="20"/>
        </w:rPr>
      </w:pPr>
      <w:r>
        <w:rPr>
          <w:sz w:val="20"/>
          <w:szCs w:val="20"/>
        </w:rPr>
        <w:t>2.4. Общество обязуется возвратить сумму задатка Претенденту в установленных настоящим Договором случаях в соответствии со ст.3 настоящего Договора.</w:t>
      </w:r>
    </w:p>
    <w:p w:rsidR="00E81794" w:rsidRDefault="00E81794">
      <w:pPr>
        <w:jc w:val="both"/>
        <w:rPr>
          <w:sz w:val="20"/>
          <w:szCs w:val="20"/>
        </w:rPr>
      </w:pPr>
      <w:r>
        <w:rPr>
          <w:sz w:val="20"/>
          <w:szCs w:val="20"/>
        </w:rPr>
        <w:t>2.5. Возврат сре</w:t>
      </w:r>
      <w:proofErr w:type="gramStart"/>
      <w:r>
        <w:rPr>
          <w:sz w:val="20"/>
          <w:szCs w:val="20"/>
        </w:rPr>
        <w:t>дств в с</w:t>
      </w:r>
      <w:proofErr w:type="gramEnd"/>
      <w:r>
        <w:rPr>
          <w:sz w:val="20"/>
          <w:szCs w:val="20"/>
        </w:rPr>
        <w:t>оответствии со ст.3 настоящего Договора осуществляется на счет Претендента ___________________________.</w:t>
      </w:r>
    </w:p>
    <w:p w:rsidR="00E81794" w:rsidRDefault="00E81794">
      <w:pPr>
        <w:jc w:val="both"/>
        <w:rPr>
          <w:sz w:val="20"/>
          <w:szCs w:val="20"/>
        </w:rPr>
      </w:pPr>
    </w:p>
    <w:p w:rsidR="00E81794" w:rsidRDefault="00E81794">
      <w:pPr>
        <w:jc w:val="center"/>
        <w:rPr>
          <w:b/>
          <w:sz w:val="20"/>
          <w:szCs w:val="20"/>
        </w:rPr>
      </w:pPr>
      <w:r>
        <w:rPr>
          <w:b/>
          <w:sz w:val="20"/>
          <w:szCs w:val="20"/>
          <w:lang w:val="en-US"/>
        </w:rPr>
        <w:t>III</w:t>
      </w:r>
      <w:r>
        <w:rPr>
          <w:b/>
          <w:sz w:val="20"/>
          <w:szCs w:val="20"/>
        </w:rPr>
        <w:t>. ПОРЯДОК ВОЗВРАТА И УДЕРЖАНИЯ ЗАДАТКА</w:t>
      </w:r>
    </w:p>
    <w:p w:rsidR="00E81794" w:rsidRDefault="00E81794">
      <w:pPr>
        <w:rPr>
          <w:sz w:val="20"/>
          <w:szCs w:val="20"/>
        </w:rPr>
      </w:pPr>
    </w:p>
    <w:p w:rsidR="00E81794" w:rsidRDefault="00E81794">
      <w:pPr>
        <w:jc w:val="both"/>
        <w:rPr>
          <w:sz w:val="20"/>
          <w:szCs w:val="20"/>
        </w:rPr>
      </w:pPr>
      <w:r>
        <w:rPr>
          <w:sz w:val="20"/>
          <w:szCs w:val="20"/>
        </w:rPr>
        <w:t xml:space="preserve">3.1. В случае если Претенденту было отказано в принятии заявки на участие в Аукционе, Должник обязуется возвратить задаток на счет, указанный в п.2.5. настоящего Договора, в течение 5 (пяти) дней </w:t>
      </w:r>
      <w:proofErr w:type="gramStart"/>
      <w:r>
        <w:rPr>
          <w:sz w:val="20"/>
          <w:szCs w:val="20"/>
        </w:rPr>
        <w:t>с даты отказа</w:t>
      </w:r>
      <w:proofErr w:type="gramEnd"/>
      <w:r>
        <w:rPr>
          <w:sz w:val="20"/>
          <w:szCs w:val="20"/>
        </w:rPr>
        <w:t xml:space="preserve"> в принятии заявки, проставленной Должником на описи представленных Претендентом документов.</w:t>
      </w:r>
    </w:p>
    <w:p w:rsidR="00E81794" w:rsidRDefault="00E81794">
      <w:pPr>
        <w:jc w:val="both"/>
        <w:rPr>
          <w:sz w:val="20"/>
          <w:szCs w:val="20"/>
        </w:rPr>
      </w:pPr>
      <w:r>
        <w:rPr>
          <w:sz w:val="20"/>
          <w:szCs w:val="20"/>
        </w:rPr>
        <w:t xml:space="preserve">3.2. В случае если Претендент не допущен к участию в Аукционе, Должник обязуется возвратить задаток Претенденту путем перечисления суммы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итогов Аукциона.</w:t>
      </w:r>
    </w:p>
    <w:p w:rsidR="00E81794" w:rsidRDefault="00E81794">
      <w:pPr>
        <w:jc w:val="both"/>
        <w:rPr>
          <w:sz w:val="20"/>
          <w:szCs w:val="20"/>
        </w:rPr>
      </w:pPr>
      <w:r>
        <w:rPr>
          <w:sz w:val="20"/>
          <w:szCs w:val="20"/>
        </w:rPr>
        <w:t xml:space="preserve">3.3. В случае если Претендент не признан победителем Аукциона, Должник обязуется перечислить сумму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Должником итогов Аукциона.</w:t>
      </w:r>
    </w:p>
    <w:p w:rsidR="00E81794" w:rsidRDefault="00E81794">
      <w:pPr>
        <w:jc w:val="both"/>
        <w:rPr>
          <w:sz w:val="20"/>
          <w:szCs w:val="20"/>
        </w:rPr>
      </w:pPr>
      <w:r>
        <w:rPr>
          <w:sz w:val="20"/>
          <w:szCs w:val="20"/>
        </w:rPr>
        <w:t xml:space="preserve">3.4. В случае отзыва Претендентом в установленном порядке заявки на участие в Аукционе Должник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возвращается в течение 5 (пяти) дней </w:t>
      </w:r>
      <w:proofErr w:type="gramStart"/>
      <w:r>
        <w:rPr>
          <w:sz w:val="20"/>
          <w:szCs w:val="20"/>
        </w:rPr>
        <w:t>с даты получения</w:t>
      </w:r>
      <w:proofErr w:type="gramEnd"/>
      <w:r>
        <w:rPr>
          <w:sz w:val="20"/>
          <w:szCs w:val="20"/>
        </w:rPr>
        <w:t xml:space="preserve"> Должником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Аукциона.</w:t>
      </w:r>
    </w:p>
    <w:p w:rsidR="00E81794" w:rsidRDefault="00E81794">
      <w:pPr>
        <w:jc w:val="both"/>
        <w:rPr>
          <w:sz w:val="20"/>
          <w:szCs w:val="20"/>
        </w:rPr>
      </w:pPr>
      <w:r>
        <w:rPr>
          <w:sz w:val="20"/>
          <w:szCs w:val="20"/>
        </w:rPr>
        <w:lastRenderedPageBreak/>
        <w:t xml:space="preserve">3.5. В случае если Претендент, признанный победителем Аукциона, уклоняется или отказывается от заключения договора купли-продажи права требования в течение 5 (пяти) дней </w:t>
      </w:r>
      <w:proofErr w:type="gramStart"/>
      <w:r>
        <w:rPr>
          <w:sz w:val="20"/>
          <w:szCs w:val="20"/>
        </w:rPr>
        <w:t>с даты подведения</w:t>
      </w:r>
      <w:proofErr w:type="gramEnd"/>
      <w:r>
        <w:rPr>
          <w:sz w:val="20"/>
          <w:szCs w:val="20"/>
        </w:rPr>
        <w:t xml:space="preserve"> итогов Аукциона, задаток Претенденту не возвращается.</w:t>
      </w:r>
    </w:p>
    <w:p w:rsidR="00E81794" w:rsidRDefault="00E81794">
      <w:pPr>
        <w:jc w:val="both"/>
        <w:rPr>
          <w:sz w:val="20"/>
          <w:szCs w:val="20"/>
        </w:rPr>
      </w:pPr>
      <w:r>
        <w:rPr>
          <w:sz w:val="20"/>
          <w:szCs w:val="20"/>
        </w:rPr>
        <w:t>3.6. Задаток, внесенный Претендентом, признанным победителем Аукциона и заключившим с Должником договор купли-продажи права требования, засчитывается Должником в счет оплаты права требования.</w:t>
      </w:r>
    </w:p>
    <w:p w:rsidR="00E81794" w:rsidRDefault="00E81794">
      <w:pPr>
        <w:jc w:val="both"/>
        <w:rPr>
          <w:sz w:val="20"/>
          <w:szCs w:val="20"/>
        </w:rPr>
      </w:pPr>
      <w:r>
        <w:rPr>
          <w:sz w:val="20"/>
          <w:szCs w:val="20"/>
        </w:rPr>
        <w:t xml:space="preserve">3.7. В случае признания Аукциона несостоявшимся Должник обязуется возвратить задаток Претенденту путем перечисления суммы задатка на указанный в п.2.5. настоящего Договора счет в течение 5 (пяти) дней </w:t>
      </w:r>
      <w:proofErr w:type="gramStart"/>
      <w:r>
        <w:rPr>
          <w:sz w:val="20"/>
          <w:szCs w:val="20"/>
        </w:rPr>
        <w:t>с даты подведения</w:t>
      </w:r>
      <w:proofErr w:type="gramEnd"/>
      <w:r>
        <w:rPr>
          <w:sz w:val="20"/>
          <w:szCs w:val="20"/>
        </w:rPr>
        <w:t xml:space="preserve"> итогов Аукциона.</w:t>
      </w:r>
    </w:p>
    <w:p w:rsidR="00E81794" w:rsidRDefault="00E81794">
      <w:pPr>
        <w:jc w:val="both"/>
        <w:rPr>
          <w:sz w:val="20"/>
          <w:szCs w:val="20"/>
        </w:rPr>
      </w:pPr>
      <w:r>
        <w:rPr>
          <w:sz w:val="20"/>
          <w:szCs w:val="20"/>
        </w:rPr>
        <w:t xml:space="preserve">3.8. В случае </w:t>
      </w:r>
      <w:proofErr w:type="gramStart"/>
      <w:r>
        <w:rPr>
          <w:sz w:val="20"/>
          <w:szCs w:val="20"/>
        </w:rPr>
        <w:t>переноса сроков подведения итогов Аукциона</w:t>
      </w:r>
      <w:proofErr w:type="gramEnd"/>
      <w:r>
        <w:rPr>
          <w:sz w:val="20"/>
          <w:szCs w:val="20"/>
        </w:rPr>
        <w:t xml:space="preserve"> или отмены проведения Аукциона Должник в течение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rsidR="00E81794" w:rsidRDefault="00E81794">
      <w:pPr>
        <w:jc w:val="both"/>
        <w:rPr>
          <w:sz w:val="20"/>
          <w:szCs w:val="20"/>
        </w:rPr>
      </w:pPr>
      <w:r>
        <w:rPr>
          <w:sz w:val="20"/>
          <w:szCs w:val="20"/>
        </w:rPr>
        <w:t>3.9. В случае неисполнения Претендентом, признанным победителем Аукциона и заключившим с Должником договор купли-продажи, обязанности по оплате права требования в соответствии с указанным договором задаток ему не возвращается.</w:t>
      </w:r>
    </w:p>
    <w:p w:rsidR="00E81794" w:rsidRDefault="00E81794">
      <w:pPr>
        <w:jc w:val="both"/>
        <w:rPr>
          <w:sz w:val="20"/>
          <w:szCs w:val="20"/>
        </w:rPr>
      </w:pPr>
    </w:p>
    <w:p w:rsidR="00E81794" w:rsidRDefault="00E81794">
      <w:pPr>
        <w:jc w:val="center"/>
        <w:rPr>
          <w:b/>
          <w:sz w:val="20"/>
          <w:szCs w:val="20"/>
        </w:rPr>
      </w:pPr>
      <w:r>
        <w:rPr>
          <w:b/>
          <w:sz w:val="20"/>
          <w:szCs w:val="20"/>
        </w:rPr>
        <w:t>IV. СРОК ДЕЙСТВИЯ ДОГОВОРА</w:t>
      </w:r>
    </w:p>
    <w:p w:rsidR="00E81794" w:rsidRDefault="00E81794">
      <w:pPr>
        <w:jc w:val="both"/>
        <w:rPr>
          <w:sz w:val="20"/>
          <w:szCs w:val="20"/>
        </w:rPr>
      </w:pPr>
    </w:p>
    <w:p w:rsidR="00E81794" w:rsidRDefault="00E81794">
      <w:pPr>
        <w:jc w:val="both"/>
        <w:rPr>
          <w:sz w:val="20"/>
          <w:szCs w:val="20"/>
        </w:rPr>
      </w:pPr>
      <w:r>
        <w:rPr>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E81794" w:rsidRDefault="00E81794">
      <w:pPr>
        <w:jc w:val="both"/>
        <w:rPr>
          <w:sz w:val="20"/>
          <w:szCs w:val="20"/>
        </w:rPr>
      </w:pPr>
      <w:r>
        <w:rPr>
          <w:sz w:val="20"/>
          <w:szCs w:val="20"/>
        </w:rPr>
        <w:t>4.2. Настоящий Договор вступает в силу с момента его подписания Сторонами и прекращает свое действие:</w:t>
      </w:r>
    </w:p>
    <w:p w:rsidR="00E81794" w:rsidRDefault="00E81794">
      <w:pPr>
        <w:jc w:val="both"/>
        <w:rPr>
          <w:sz w:val="20"/>
          <w:szCs w:val="20"/>
        </w:rPr>
      </w:pPr>
      <w:r>
        <w:rPr>
          <w:sz w:val="20"/>
          <w:szCs w:val="20"/>
        </w:rPr>
        <w:t>- исполнением Сторонами своих обязательств по настоящему Договору,</w:t>
      </w:r>
    </w:p>
    <w:p w:rsidR="00E81794" w:rsidRDefault="00E81794">
      <w:pPr>
        <w:jc w:val="both"/>
        <w:rPr>
          <w:sz w:val="20"/>
          <w:szCs w:val="20"/>
        </w:rPr>
      </w:pPr>
      <w:r>
        <w:rPr>
          <w:sz w:val="20"/>
          <w:szCs w:val="20"/>
        </w:rPr>
        <w:t>- при возврате или невозврате задатка или зачете его в счет оплаты права требования Должником в предусмотренных настоящим Договором случаях,</w:t>
      </w:r>
    </w:p>
    <w:p w:rsidR="00E81794" w:rsidRDefault="00E81794">
      <w:pPr>
        <w:jc w:val="both"/>
        <w:rPr>
          <w:sz w:val="20"/>
          <w:szCs w:val="20"/>
        </w:rPr>
      </w:pPr>
      <w:r>
        <w:rPr>
          <w:sz w:val="20"/>
          <w:szCs w:val="20"/>
        </w:rPr>
        <w:t>- по иным основаниям, предусмотренным действующим законодательством Российской Федерации.</w:t>
      </w:r>
    </w:p>
    <w:p w:rsidR="00E81794" w:rsidRDefault="00E81794">
      <w:pPr>
        <w:jc w:val="both"/>
        <w:rPr>
          <w:sz w:val="20"/>
          <w:szCs w:val="20"/>
        </w:rPr>
      </w:pPr>
      <w:r>
        <w:rPr>
          <w:sz w:val="20"/>
          <w:szCs w:val="20"/>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Республики Коми или судов общей юрисдикции в соответствии с действующим законодательством Российской Федерации.</w:t>
      </w:r>
    </w:p>
    <w:p w:rsidR="00E81794" w:rsidRDefault="00E81794">
      <w:pPr>
        <w:jc w:val="both"/>
        <w:rPr>
          <w:sz w:val="20"/>
          <w:szCs w:val="20"/>
        </w:rPr>
      </w:pPr>
      <w:r>
        <w:rPr>
          <w:sz w:val="20"/>
          <w:szCs w:val="20"/>
        </w:rPr>
        <w:t>4.4. Настоящий Договор составлен в двух аутентичных экземплярах, по одному для каждой из Сторон.</w:t>
      </w:r>
    </w:p>
    <w:p w:rsidR="00E81794" w:rsidRDefault="00E81794">
      <w:pPr>
        <w:jc w:val="center"/>
        <w:rPr>
          <w:b/>
          <w:sz w:val="20"/>
          <w:szCs w:val="20"/>
        </w:rPr>
      </w:pPr>
    </w:p>
    <w:p w:rsidR="00E81794" w:rsidRDefault="00E81794">
      <w:pPr>
        <w:jc w:val="center"/>
        <w:rPr>
          <w:b/>
          <w:sz w:val="20"/>
          <w:szCs w:val="20"/>
        </w:rPr>
      </w:pPr>
      <w:r>
        <w:rPr>
          <w:b/>
          <w:sz w:val="20"/>
          <w:szCs w:val="20"/>
        </w:rPr>
        <w:t>V. РЕКВИЗИТЫ СТОРОН</w:t>
      </w:r>
    </w:p>
    <w:p w:rsidR="00E81794" w:rsidRDefault="00E81794">
      <w:pPr>
        <w:jc w:val="both"/>
        <w:rPr>
          <w:sz w:val="20"/>
          <w:szCs w:val="20"/>
        </w:rPr>
      </w:pPr>
      <w:r>
        <w:rPr>
          <w:sz w:val="20"/>
          <w:szCs w:val="20"/>
        </w:rPr>
        <w:t xml:space="preserve">            </w:t>
      </w:r>
    </w:p>
    <w:p w:rsidR="00E81794" w:rsidRDefault="00E81794">
      <w:pPr>
        <w:jc w:val="both"/>
        <w:rPr>
          <w:b/>
          <w:sz w:val="20"/>
          <w:szCs w:val="20"/>
        </w:rPr>
      </w:pPr>
      <w:r>
        <w:rPr>
          <w:b/>
          <w:sz w:val="20"/>
          <w:szCs w:val="20"/>
        </w:rPr>
        <w:t>Организатор торгов:                                                            Претендент:</w:t>
      </w:r>
    </w:p>
    <w:tbl>
      <w:tblPr>
        <w:tblW w:w="9817" w:type="dxa"/>
        <w:tblInd w:w="-252" w:type="dxa"/>
        <w:tblLayout w:type="fixed"/>
        <w:tblLook w:val="0000"/>
      </w:tblPr>
      <w:tblGrid>
        <w:gridCol w:w="4817"/>
        <w:gridCol w:w="4757"/>
        <w:gridCol w:w="243"/>
      </w:tblGrid>
      <w:tr w:rsidR="00E81794">
        <w:trPr>
          <w:trHeight w:val="4931"/>
        </w:trPr>
        <w:tc>
          <w:tcPr>
            <w:tcW w:w="4817" w:type="dxa"/>
          </w:tcPr>
          <w:p w:rsidR="00E81794" w:rsidRDefault="00E81794">
            <w:pPr>
              <w:pStyle w:val="2"/>
              <w:rPr>
                <w:sz w:val="20"/>
              </w:rPr>
            </w:pPr>
          </w:p>
          <w:p w:rsidR="00E81794" w:rsidRDefault="00E81794">
            <w:pPr>
              <w:rPr>
                <w:sz w:val="20"/>
                <w:szCs w:val="20"/>
              </w:rPr>
            </w:pPr>
          </w:p>
          <w:p w:rsidR="00E81794" w:rsidRDefault="00E8179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1794" w:rsidRDefault="00E81794">
            <w:pPr>
              <w:rPr>
                <w:sz w:val="20"/>
                <w:szCs w:val="20"/>
              </w:rPr>
            </w:pPr>
          </w:p>
          <w:p w:rsidR="00E81794" w:rsidRDefault="00E81794">
            <w:pPr>
              <w:rPr>
                <w:sz w:val="20"/>
                <w:szCs w:val="20"/>
              </w:rPr>
            </w:pPr>
          </w:p>
          <w:p w:rsidR="00E81794" w:rsidRDefault="00E81794">
            <w:pPr>
              <w:rPr>
                <w:sz w:val="20"/>
                <w:szCs w:val="20"/>
              </w:rPr>
            </w:pPr>
          </w:p>
          <w:p w:rsidR="00E81794" w:rsidRDefault="00E81794">
            <w:pPr>
              <w:rPr>
                <w:sz w:val="20"/>
                <w:szCs w:val="20"/>
              </w:rPr>
            </w:pPr>
          </w:p>
          <w:p w:rsidR="00E81794" w:rsidRDefault="00E81794">
            <w:pPr>
              <w:rPr>
                <w:sz w:val="20"/>
                <w:szCs w:val="20"/>
              </w:rPr>
            </w:pPr>
            <w:r>
              <w:rPr>
                <w:sz w:val="20"/>
                <w:szCs w:val="20"/>
              </w:rPr>
              <w:t xml:space="preserve">Финансовый </w:t>
            </w:r>
          </w:p>
          <w:p w:rsidR="00E81794" w:rsidRDefault="00E81794">
            <w:pPr>
              <w:rPr>
                <w:sz w:val="20"/>
                <w:szCs w:val="20"/>
              </w:rPr>
            </w:pPr>
            <w:r>
              <w:rPr>
                <w:sz w:val="20"/>
                <w:szCs w:val="20"/>
              </w:rPr>
              <w:t>управляющий   ___________ (Мун И.Э.)</w:t>
            </w:r>
          </w:p>
          <w:p w:rsidR="00E81794" w:rsidRDefault="00E81794">
            <w:pPr>
              <w:pStyle w:val="2"/>
              <w:tabs>
                <w:tab w:val="left" w:pos="3885"/>
              </w:tabs>
              <w:jc w:val="left"/>
              <w:rPr>
                <w:sz w:val="20"/>
              </w:rPr>
            </w:pPr>
          </w:p>
        </w:tc>
        <w:tc>
          <w:tcPr>
            <w:tcW w:w="4757" w:type="dxa"/>
          </w:tcPr>
          <w:p w:rsidR="00E81794" w:rsidRDefault="00E81794">
            <w:pPr>
              <w:pStyle w:val="a5"/>
              <w:tabs>
                <w:tab w:val="left" w:pos="1455"/>
                <w:tab w:val="left" w:pos="4615"/>
                <w:tab w:val="left" w:pos="5670"/>
              </w:tabs>
              <w:spacing w:after="0"/>
              <w:ind w:right="504"/>
              <w:rPr>
                <w:b/>
                <w:color w:val="000000"/>
                <w:sz w:val="20"/>
                <w:szCs w:val="20"/>
                <w:lang w:val="ru-RU" w:eastAsia="ru-RU"/>
              </w:rPr>
            </w:pPr>
          </w:p>
          <w:p w:rsidR="00E81794" w:rsidRDefault="00E81794">
            <w:pPr>
              <w:jc w:val="both"/>
              <w:rPr>
                <w:bCs/>
                <w:sz w:val="20"/>
                <w:szCs w:val="20"/>
                <w:u w:val="single"/>
              </w:rPr>
            </w:pPr>
          </w:p>
          <w:p w:rsidR="00E81794" w:rsidRDefault="00E81794">
            <w:pPr>
              <w:jc w:val="both"/>
              <w:rPr>
                <w:bCs/>
                <w:sz w:val="20"/>
                <w:szCs w:val="20"/>
              </w:rPr>
            </w:pPr>
            <w:r>
              <w:rPr>
                <w:bCs/>
                <w:sz w:val="20"/>
                <w:szCs w:val="20"/>
                <w:u w:val="single"/>
              </w:rPr>
              <w:t>_____________________________________________________________________________________________________________________________________________________________________________________________________________</w:t>
            </w:r>
          </w:p>
          <w:p w:rsidR="00E81794" w:rsidRDefault="00E81794">
            <w:pPr>
              <w:jc w:val="both"/>
              <w:rPr>
                <w:bCs/>
                <w:sz w:val="20"/>
                <w:szCs w:val="20"/>
                <w:u w:val="single"/>
              </w:rPr>
            </w:pPr>
            <w:r>
              <w:rPr>
                <w:bCs/>
                <w:sz w:val="20"/>
                <w:szCs w:val="20"/>
                <w:u w:val="single"/>
              </w:rPr>
              <w:t>_______________________________________</w:t>
            </w:r>
          </w:p>
          <w:p w:rsidR="00E81794" w:rsidRDefault="00E81794">
            <w:pPr>
              <w:jc w:val="both"/>
              <w:rPr>
                <w:bCs/>
                <w:sz w:val="20"/>
                <w:szCs w:val="20"/>
                <w:u w:val="single"/>
              </w:rPr>
            </w:pPr>
            <w:r>
              <w:rPr>
                <w:bCs/>
                <w:sz w:val="20"/>
                <w:szCs w:val="20"/>
                <w:u w:val="single"/>
              </w:rPr>
              <w:t>_______________________________________</w:t>
            </w:r>
          </w:p>
          <w:p w:rsidR="00E81794" w:rsidRDefault="00E81794">
            <w:pPr>
              <w:jc w:val="both"/>
              <w:rPr>
                <w:bCs/>
                <w:sz w:val="20"/>
                <w:szCs w:val="20"/>
                <w:u w:val="single"/>
              </w:rPr>
            </w:pPr>
          </w:p>
          <w:p w:rsidR="00E81794" w:rsidRDefault="00E81794">
            <w:pPr>
              <w:jc w:val="both"/>
              <w:rPr>
                <w:bCs/>
                <w:sz w:val="20"/>
                <w:szCs w:val="20"/>
                <w:u w:val="single"/>
              </w:rPr>
            </w:pPr>
            <w:r>
              <w:rPr>
                <w:bCs/>
                <w:sz w:val="20"/>
                <w:szCs w:val="20"/>
                <w:u w:val="single"/>
              </w:rPr>
              <w:t>Банковские реквизиты:</w:t>
            </w:r>
          </w:p>
          <w:p w:rsidR="00E81794" w:rsidRDefault="00E81794">
            <w:pPr>
              <w:pStyle w:val="a5"/>
              <w:tabs>
                <w:tab w:val="left" w:pos="4615"/>
                <w:tab w:val="left" w:pos="4644"/>
                <w:tab w:val="left" w:pos="5670"/>
              </w:tabs>
              <w:spacing w:after="0"/>
              <w:ind w:right="-68"/>
              <w:rPr>
                <w:color w:val="000000"/>
                <w:sz w:val="20"/>
                <w:szCs w:val="20"/>
                <w:lang w:val="ru-RU" w:eastAsia="ru-RU"/>
              </w:rPr>
            </w:pPr>
            <w:r>
              <w:rPr>
                <w:color w:val="000000"/>
                <w:sz w:val="20"/>
                <w:szCs w:val="20"/>
                <w:lang w:val="ru-RU" w:eastAsia="ru-RU"/>
              </w:rPr>
              <w:t>____________________________________________________________________________________________________________________________________________________________________</w:t>
            </w:r>
          </w:p>
          <w:p w:rsidR="00E81794" w:rsidRDefault="00E81794">
            <w:pPr>
              <w:pStyle w:val="a5"/>
              <w:tabs>
                <w:tab w:val="left" w:pos="4615"/>
                <w:tab w:val="left" w:pos="5670"/>
              </w:tabs>
              <w:spacing w:after="0"/>
              <w:rPr>
                <w:sz w:val="20"/>
                <w:szCs w:val="20"/>
                <w:lang w:val="ru-RU" w:eastAsia="ru-RU"/>
              </w:rPr>
            </w:pPr>
            <w:r>
              <w:rPr>
                <w:sz w:val="20"/>
                <w:szCs w:val="20"/>
                <w:lang w:val="ru-RU" w:eastAsia="ru-RU"/>
              </w:rPr>
              <w:t>__________________________________________________________________________________</w:t>
            </w:r>
          </w:p>
          <w:p w:rsidR="00E81794" w:rsidRDefault="00E81794">
            <w:pPr>
              <w:pStyle w:val="a5"/>
              <w:tabs>
                <w:tab w:val="left" w:pos="4570"/>
                <w:tab w:val="left" w:pos="4615"/>
                <w:tab w:val="left" w:pos="5670"/>
              </w:tabs>
              <w:spacing w:after="0"/>
              <w:rPr>
                <w:sz w:val="20"/>
                <w:szCs w:val="20"/>
                <w:lang w:val="ru-RU" w:eastAsia="ru-RU"/>
              </w:rPr>
            </w:pPr>
          </w:p>
          <w:p w:rsidR="00E81794" w:rsidRDefault="00E81794">
            <w:pPr>
              <w:pStyle w:val="a5"/>
              <w:tabs>
                <w:tab w:val="left" w:pos="4570"/>
                <w:tab w:val="left" w:pos="4615"/>
                <w:tab w:val="left" w:pos="5670"/>
              </w:tabs>
              <w:spacing w:after="0"/>
              <w:rPr>
                <w:sz w:val="20"/>
                <w:szCs w:val="20"/>
                <w:lang w:val="ru-RU" w:eastAsia="ru-RU"/>
              </w:rPr>
            </w:pPr>
          </w:p>
          <w:p w:rsidR="00E81794" w:rsidRDefault="00E81794">
            <w:pPr>
              <w:pStyle w:val="a5"/>
              <w:tabs>
                <w:tab w:val="left" w:pos="4570"/>
                <w:tab w:val="left" w:pos="4615"/>
                <w:tab w:val="left" w:pos="5670"/>
              </w:tabs>
              <w:spacing w:after="0"/>
              <w:rPr>
                <w:b/>
                <w:sz w:val="20"/>
                <w:szCs w:val="20"/>
                <w:lang w:val="ru-RU" w:eastAsia="ru-RU"/>
              </w:rPr>
            </w:pPr>
            <w:r>
              <w:rPr>
                <w:sz w:val="20"/>
                <w:szCs w:val="20"/>
                <w:lang w:val="ru-RU" w:eastAsia="ru-RU"/>
              </w:rPr>
              <w:t>__________________________________________________________/ ______________________/</w:t>
            </w:r>
          </w:p>
          <w:p w:rsidR="00E81794" w:rsidRDefault="00E81794">
            <w:pPr>
              <w:pStyle w:val="a5"/>
              <w:tabs>
                <w:tab w:val="left" w:pos="4615"/>
                <w:tab w:val="left" w:pos="5670"/>
              </w:tabs>
              <w:spacing w:after="0"/>
              <w:ind w:left="-4939" w:right="504" w:firstLine="720"/>
              <w:rPr>
                <w:b/>
                <w:sz w:val="20"/>
                <w:szCs w:val="20"/>
                <w:lang w:val="ru-RU" w:eastAsia="ru-RU"/>
              </w:rPr>
            </w:pPr>
          </w:p>
        </w:tc>
        <w:tc>
          <w:tcPr>
            <w:tcW w:w="243" w:type="dxa"/>
          </w:tcPr>
          <w:p w:rsidR="00E81794" w:rsidRDefault="00E81794">
            <w:pPr>
              <w:pStyle w:val="2"/>
              <w:jc w:val="left"/>
              <w:rPr>
                <w:sz w:val="20"/>
              </w:rPr>
            </w:pPr>
          </w:p>
          <w:p w:rsidR="00E81794" w:rsidRDefault="00E81794">
            <w:pPr>
              <w:pStyle w:val="2"/>
              <w:jc w:val="left"/>
              <w:rPr>
                <w:sz w:val="20"/>
              </w:rPr>
            </w:pPr>
          </w:p>
          <w:p w:rsidR="00E81794" w:rsidRDefault="00E81794">
            <w:pPr>
              <w:pStyle w:val="2"/>
              <w:jc w:val="left"/>
              <w:rPr>
                <w:sz w:val="20"/>
              </w:rPr>
            </w:pPr>
          </w:p>
          <w:p w:rsidR="00E81794" w:rsidRDefault="00E81794">
            <w:pPr>
              <w:pStyle w:val="2"/>
              <w:jc w:val="left"/>
              <w:rPr>
                <w:sz w:val="20"/>
              </w:rPr>
            </w:pPr>
          </w:p>
          <w:p w:rsidR="00E81794" w:rsidRDefault="00E81794">
            <w:pPr>
              <w:pStyle w:val="2"/>
              <w:jc w:val="left"/>
              <w:rPr>
                <w:sz w:val="20"/>
              </w:rPr>
            </w:pPr>
          </w:p>
          <w:p w:rsidR="00E81794" w:rsidRDefault="00E81794">
            <w:pPr>
              <w:pStyle w:val="2"/>
              <w:jc w:val="left"/>
              <w:rPr>
                <w:sz w:val="20"/>
              </w:rPr>
            </w:pPr>
          </w:p>
          <w:p w:rsidR="00E81794" w:rsidRDefault="00E81794">
            <w:pPr>
              <w:pStyle w:val="2"/>
              <w:jc w:val="left"/>
              <w:rPr>
                <w:sz w:val="20"/>
              </w:rPr>
            </w:pPr>
          </w:p>
          <w:p w:rsidR="00E81794" w:rsidRDefault="00E81794">
            <w:pPr>
              <w:pStyle w:val="2"/>
              <w:jc w:val="left"/>
              <w:rPr>
                <w:sz w:val="20"/>
              </w:rPr>
            </w:pPr>
          </w:p>
        </w:tc>
      </w:tr>
    </w:tbl>
    <w:p w:rsidR="00E81794" w:rsidRDefault="00E81794">
      <w:pPr>
        <w:jc w:val="right"/>
        <w:rPr>
          <w:sz w:val="20"/>
          <w:szCs w:val="20"/>
        </w:rPr>
      </w:pPr>
    </w:p>
    <w:sectPr w:rsidR="00E81794">
      <w:footerReference w:type="default" r:id="rId7"/>
      <w:pgSz w:w="11906" w:h="16838"/>
      <w:pgMar w:top="1134" w:right="850" w:bottom="1276"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699" w:rsidRDefault="00BA7699" w:rsidP="00E81794">
      <w:r>
        <w:separator/>
      </w:r>
    </w:p>
  </w:endnote>
  <w:endnote w:type="continuationSeparator" w:id="0">
    <w:p w:rsidR="00BA7699" w:rsidRDefault="00BA7699" w:rsidP="00E81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794" w:rsidRDefault="00E81794">
    <w:pPr>
      <w:pStyle w:val="a8"/>
      <w:jc w:val="right"/>
    </w:pPr>
    <w:fldSimple w:instr=" PAGE   \* MERGEFORMAT ">
      <w:r w:rsidR="001B058D" w:rsidRPr="001B058D">
        <w:rPr>
          <w:noProof/>
          <w:lang w:val="ru-RU" w:eastAsia="ru-RU"/>
        </w:rPr>
        <w:t>1</w:t>
      </w:r>
    </w:fldSimple>
  </w:p>
  <w:p w:rsidR="00E81794" w:rsidRDefault="00E817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699" w:rsidRDefault="00BA7699" w:rsidP="00E81794">
      <w:r>
        <w:separator/>
      </w:r>
    </w:p>
  </w:footnote>
  <w:footnote w:type="continuationSeparator" w:id="0">
    <w:p w:rsidR="00BA7699" w:rsidRDefault="00BA7699" w:rsidP="00E81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D0415"/>
    <w:multiLevelType w:val="singleLevel"/>
    <w:tmpl w:val="700D0415"/>
    <w:lvl w:ilvl="0">
      <w:start w:val="1"/>
      <w:numFmt w:val="upperRoman"/>
      <w:lvlText w:val="%1."/>
      <w:lvlJc w:val="left"/>
      <w:pPr>
        <w:tabs>
          <w:tab w:val="num" w:pos="720"/>
        </w:tabs>
        <w:ind w:left="720" w:hanging="72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00541B"/>
    <w:rsid w:val="0000541B"/>
    <w:rsid w:val="00024C1C"/>
    <w:rsid w:val="00093DB1"/>
    <w:rsid w:val="000978D0"/>
    <w:rsid w:val="000A449A"/>
    <w:rsid w:val="000D2B27"/>
    <w:rsid w:val="001164D8"/>
    <w:rsid w:val="00120FC2"/>
    <w:rsid w:val="0013239B"/>
    <w:rsid w:val="001408BA"/>
    <w:rsid w:val="00157546"/>
    <w:rsid w:val="001B058D"/>
    <w:rsid w:val="001B6ECC"/>
    <w:rsid w:val="00203505"/>
    <w:rsid w:val="00247243"/>
    <w:rsid w:val="002746B2"/>
    <w:rsid w:val="002970D9"/>
    <w:rsid w:val="002D077E"/>
    <w:rsid w:val="00324B1D"/>
    <w:rsid w:val="0033225B"/>
    <w:rsid w:val="00371170"/>
    <w:rsid w:val="00391DA3"/>
    <w:rsid w:val="003A412B"/>
    <w:rsid w:val="003D0E76"/>
    <w:rsid w:val="003F24FB"/>
    <w:rsid w:val="004154FB"/>
    <w:rsid w:val="0043170A"/>
    <w:rsid w:val="00442565"/>
    <w:rsid w:val="004827F1"/>
    <w:rsid w:val="00483A51"/>
    <w:rsid w:val="00496BCC"/>
    <w:rsid w:val="004D1E11"/>
    <w:rsid w:val="004F14AA"/>
    <w:rsid w:val="00581D7C"/>
    <w:rsid w:val="00586090"/>
    <w:rsid w:val="005A6CC9"/>
    <w:rsid w:val="00645B94"/>
    <w:rsid w:val="0066395E"/>
    <w:rsid w:val="00696401"/>
    <w:rsid w:val="006A1CC7"/>
    <w:rsid w:val="006A70A9"/>
    <w:rsid w:val="006F414E"/>
    <w:rsid w:val="0070202F"/>
    <w:rsid w:val="00752338"/>
    <w:rsid w:val="00777626"/>
    <w:rsid w:val="007823A3"/>
    <w:rsid w:val="007F4D36"/>
    <w:rsid w:val="008136FD"/>
    <w:rsid w:val="00866F95"/>
    <w:rsid w:val="008A007A"/>
    <w:rsid w:val="008E1E2A"/>
    <w:rsid w:val="00942946"/>
    <w:rsid w:val="00952E53"/>
    <w:rsid w:val="009D03F5"/>
    <w:rsid w:val="009D78D9"/>
    <w:rsid w:val="009F79F2"/>
    <w:rsid w:val="00A75B7D"/>
    <w:rsid w:val="00A91DFC"/>
    <w:rsid w:val="00AA5AE4"/>
    <w:rsid w:val="00AB01EC"/>
    <w:rsid w:val="00B20D6C"/>
    <w:rsid w:val="00B5531C"/>
    <w:rsid w:val="00B70130"/>
    <w:rsid w:val="00BA2DB2"/>
    <w:rsid w:val="00BA7699"/>
    <w:rsid w:val="00BB583A"/>
    <w:rsid w:val="00BB67B8"/>
    <w:rsid w:val="00BD139B"/>
    <w:rsid w:val="00C75441"/>
    <w:rsid w:val="00CD0931"/>
    <w:rsid w:val="00CD1D74"/>
    <w:rsid w:val="00D4529B"/>
    <w:rsid w:val="00D93EFC"/>
    <w:rsid w:val="00D9765B"/>
    <w:rsid w:val="00DE4BAA"/>
    <w:rsid w:val="00E144B2"/>
    <w:rsid w:val="00E2235C"/>
    <w:rsid w:val="00E233DA"/>
    <w:rsid w:val="00E74910"/>
    <w:rsid w:val="00E81794"/>
    <w:rsid w:val="00E91B6A"/>
    <w:rsid w:val="00E95FDF"/>
    <w:rsid w:val="00EA6FD7"/>
    <w:rsid w:val="00ED6F3E"/>
    <w:rsid w:val="00EF302E"/>
    <w:rsid w:val="00EF370D"/>
    <w:rsid w:val="00EF472C"/>
    <w:rsid w:val="00F21DF2"/>
    <w:rsid w:val="00F62FF9"/>
    <w:rsid w:val="00F86095"/>
    <w:rsid w:val="00F9744C"/>
    <w:rsid w:val="00FB7743"/>
    <w:rsid w:val="42DA6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jc w:val="center"/>
    </w:pPr>
    <w:rPr>
      <w:b/>
      <w:bCs/>
      <w:sz w:val="28"/>
      <w:szCs w:val="20"/>
    </w:rPr>
  </w:style>
  <w:style w:type="paragraph" w:styleId="a3">
    <w:name w:val="header"/>
    <w:basedOn w:val="a"/>
    <w:link w:val="a4"/>
    <w:uiPriority w:val="99"/>
    <w:unhideWhenUsed/>
    <w:pPr>
      <w:tabs>
        <w:tab w:val="center" w:pos="4677"/>
        <w:tab w:val="right" w:pos="9355"/>
      </w:tabs>
    </w:pPr>
    <w:rPr>
      <w:lang/>
    </w:rPr>
  </w:style>
  <w:style w:type="character" w:customStyle="1" w:styleId="a4">
    <w:name w:val="Верхний колонтитул Знак"/>
    <w:link w:val="a3"/>
    <w:uiPriority w:val="99"/>
    <w:semiHidden/>
    <w:rPr>
      <w:sz w:val="24"/>
      <w:szCs w:val="24"/>
    </w:rPr>
  </w:style>
  <w:style w:type="paragraph" w:styleId="a5">
    <w:name w:val="Body Text"/>
    <w:basedOn w:val="a"/>
    <w:link w:val="a6"/>
    <w:uiPriority w:val="99"/>
    <w:unhideWhenUsed/>
    <w:pPr>
      <w:spacing w:after="120"/>
    </w:pPr>
    <w:rPr>
      <w:lang/>
    </w:rPr>
  </w:style>
  <w:style w:type="character" w:customStyle="1" w:styleId="a6">
    <w:name w:val="Основной текст Знак"/>
    <w:link w:val="a5"/>
    <w:uiPriority w:val="99"/>
    <w:semiHidden/>
    <w:rPr>
      <w:sz w:val="24"/>
      <w:szCs w:val="24"/>
    </w:rPr>
  </w:style>
  <w:style w:type="paragraph" w:styleId="a7">
    <w:name w:val="Title"/>
    <w:basedOn w:val="a"/>
    <w:qFormat/>
    <w:pPr>
      <w:jc w:val="center"/>
    </w:pPr>
    <w:rPr>
      <w:b/>
      <w:sz w:val="20"/>
    </w:rPr>
  </w:style>
  <w:style w:type="paragraph" w:styleId="a8">
    <w:name w:val="footer"/>
    <w:basedOn w:val="a"/>
    <w:link w:val="a9"/>
    <w:uiPriority w:val="99"/>
    <w:unhideWhenUsed/>
    <w:pPr>
      <w:tabs>
        <w:tab w:val="center" w:pos="4677"/>
        <w:tab w:val="right" w:pos="9355"/>
      </w:tabs>
    </w:pPr>
    <w:rPr>
      <w:lang/>
    </w:rPr>
  </w:style>
  <w:style w:type="character" w:customStyle="1" w:styleId="a9">
    <w:name w:val="Нижний колонтитул Знак"/>
    <w:link w:val="a8"/>
    <w:uiPriority w:val="99"/>
    <w:rPr>
      <w:sz w:val="24"/>
      <w:szCs w:val="24"/>
    </w:rPr>
  </w:style>
  <w:style w:type="paragraph" w:customStyle="1" w:styleId="ConsNormal">
    <w:name w:val="ConsNormal"/>
    <w:pPr>
      <w:widowControl w:val="0"/>
      <w:autoSpaceDE w:val="0"/>
      <w:autoSpaceDN w:val="0"/>
      <w:adjustRightInd w:val="0"/>
      <w:ind w:firstLine="720"/>
    </w:pPr>
    <w:rPr>
      <w:rFonts w:ascii="Arial" w:hAnsi="Arial" w:cs="Arial"/>
    </w:rPr>
  </w:style>
  <w:style w:type="character" w:customStyle="1" w:styleId="fontstyle01">
    <w:name w:val="fontstyle01"/>
    <w:basedOn w:val="a0"/>
    <w:qFormat/>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1166</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User</cp:lastModifiedBy>
  <cp:revision>2</cp:revision>
  <dcterms:created xsi:type="dcterms:W3CDTF">2025-10-16T16:47:00Z</dcterms:created>
  <dcterms:modified xsi:type="dcterms:W3CDTF">2025-10-16T16:47:00Z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0BE790B8694643479FE35D506FFA3B30_12</vt:lpwstr>
  </property>
</Properties>
</file>