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222FCE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6090EAEC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г. _________ </w:t>
      </w:r>
      <w:r w:rsidRPr="00FD63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proofErr w:type="gramStart"/>
      <w:r w:rsidRPr="00FD63C8">
        <w:rPr>
          <w:rFonts w:ascii="Times New Roman" w:hAnsi="Times New Roman" w:cs="Times New Roman"/>
          <w:sz w:val="24"/>
          <w:szCs w:val="24"/>
        </w:rPr>
        <w:t xml:space="preserve">   </w:t>
      </w:r>
      <w:r w:rsidRPr="00AA6EBA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>_____» _____________</w:t>
      </w:r>
    </w:p>
    <w:p w14:paraId="32913E98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1B256A" w14:textId="2C97FBFE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C8"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A56DF8" w:rsidRPr="00A56DF8">
        <w:rPr>
          <w:rFonts w:ascii="Times New Roman" w:hAnsi="Times New Roman" w:cs="Times New Roman"/>
          <w:sz w:val="24"/>
          <w:szCs w:val="24"/>
        </w:rPr>
        <w:t>Кочетов</w:t>
      </w:r>
      <w:r w:rsidR="00A56DF8">
        <w:rPr>
          <w:rFonts w:ascii="Times New Roman" w:hAnsi="Times New Roman" w:cs="Times New Roman"/>
          <w:sz w:val="24"/>
          <w:szCs w:val="24"/>
        </w:rPr>
        <w:t>ой</w:t>
      </w:r>
      <w:r w:rsidR="00A56DF8" w:rsidRPr="00A56DF8">
        <w:rPr>
          <w:rFonts w:ascii="Times New Roman" w:hAnsi="Times New Roman" w:cs="Times New Roman"/>
          <w:sz w:val="24"/>
          <w:szCs w:val="24"/>
        </w:rPr>
        <w:t xml:space="preserve"> Эльмир</w:t>
      </w:r>
      <w:r w:rsidR="00A56DF8">
        <w:rPr>
          <w:rFonts w:ascii="Times New Roman" w:hAnsi="Times New Roman" w:cs="Times New Roman"/>
          <w:sz w:val="24"/>
          <w:szCs w:val="24"/>
        </w:rPr>
        <w:t>ы</w:t>
      </w:r>
      <w:r w:rsidR="00A56DF8" w:rsidRPr="00A56D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DF8" w:rsidRPr="00A56DF8">
        <w:rPr>
          <w:rFonts w:ascii="Times New Roman" w:hAnsi="Times New Roman" w:cs="Times New Roman"/>
          <w:sz w:val="24"/>
          <w:szCs w:val="24"/>
        </w:rPr>
        <w:t>Ордухановн</w:t>
      </w:r>
      <w:r w:rsidR="00A56DF8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="00A56DF8" w:rsidRPr="00A56DF8">
        <w:rPr>
          <w:rFonts w:ascii="Times New Roman" w:hAnsi="Times New Roman" w:cs="Times New Roman"/>
          <w:sz w:val="24"/>
          <w:szCs w:val="24"/>
        </w:rPr>
        <w:t xml:space="preserve"> </w:t>
      </w:r>
      <w:r w:rsidR="00D018EB" w:rsidRPr="00D018EB">
        <w:rPr>
          <w:rFonts w:ascii="Times New Roman" w:hAnsi="Times New Roman" w:cs="Times New Roman"/>
          <w:sz w:val="24"/>
          <w:szCs w:val="24"/>
        </w:rPr>
        <w:t>(</w:t>
      </w:r>
      <w:r w:rsidR="00A56DF8" w:rsidRPr="00A56DF8">
        <w:rPr>
          <w:rFonts w:ascii="Times New Roman" w:hAnsi="Times New Roman" w:cs="Times New Roman"/>
          <w:sz w:val="24"/>
          <w:szCs w:val="24"/>
        </w:rPr>
        <w:t>дата рождения: 26.12.1976, место рождения: г. Ташкент, СНИЛС 052-590-180 47, ИНН 772070392736, регистрация по месту жительства: 125252, г. Москва, г. Москва, ул. Гризодубовой, д. 2, кв. 21</w:t>
      </w:r>
      <w:r w:rsidR="00D018EB" w:rsidRPr="00D018EB">
        <w:rPr>
          <w:rFonts w:ascii="Times New Roman" w:hAnsi="Times New Roman" w:cs="Times New Roman"/>
          <w:sz w:val="24"/>
          <w:szCs w:val="24"/>
        </w:rPr>
        <w:t xml:space="preserve">) </w:t>
      </w:r>
      <w:r w:rsidRPr="00AA6EBA">
        <w:rPr>
          <w:rFonts w:ascii="Times New Roman" w:hAnsi="Times New Roman" w:cs="Times New Roman"/>
          <w:sz w:val="24"/>
          <w:szCs w:val="24"/>
        </w:rPr>
        <w:t xml:space="preserve">Косицын </w:t>
      </w:r>
      <w:r w:rsidR="008101E5">
        <w:rPr>
          <w:rFonts w:ascii="Times New Roman" w:hAnsi="Times New Roman" w:cs="Times New Roman"/>
          <w:sz w:val="24"/>
          <w:szCs w:val="24"/>
        </w:rPr>
        <w:t xml:space="preserve">Виталий </w:t>
      </w:r>
      <w:r w:rsidRPr="00AA6EBA">
        <w:rPr>
          <w:rFonts w:ascii="Times New Roman" w:hAnsi="Times New Roman" w:cs="Times New Roman"/>
          <w:sz w:val="24"/>
          <w:szCs w:val="24"/>
        </w:rPr>
        <w:t>Юрьевич, именуемый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дальнейшем «Организатор торгов», действующий на основании решения Арбитражного суда </w:t>
      </w:r>
      <w:r w:rsidR="00A56DF8" w:rsidRPr="00A56DF8">
        <w:rPr>
          <w:rFonts w:ascii="Times New Roman" w:hAnsi="Times New Roman" w:cs="Times New Roman"/>
          <w:sz w:val="24"/>
          <w:szCs w:val="24"/>
        </w:rPr>
        <w:t>города Москвы от 18.03.2024 г. (резолютивная часть объявлена 14.03.2024) по делу № А40-261912/2023</w:t>
      </w:r>
      <w:r w:rsidRPr="00AA6EBA">
        <w:rPr>
          <w:rFonts w:ascii="Times New Roman" w:hAnsi="Times New Roman" w:cs="Times New Roman"/>
          <w:sz w:val="24"/>
          <w:szCs w:val="24"/>
        </w:rPr>
        <w:t>, с одной стороны, и</w:t>
      </w:r>
      <w:r w:rsidR="008101E5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________________________________, именуемое (-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)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«Заявитель», с другой стороны, заключили настоящий договор о нижеследующем:</w:t>
      </w:r>
    </w:p>
    <w:p w14:paraId="7176FEF7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20310E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5706D282" w14:textId="4E1D5A8E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1.1. В соответствии с условиями настоящего Договора Заявитель для участия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торгах по продаже имущества </w:t>
      </w:r>
      <w:r w:rsidR="00A56DF8" w:rsidRPr="00A56DF8">
        <w:rPr>
          <w:rFonts w:ascii="Times New Roman" w:hAnsi="Times New Roman" w:cs="Times New Roman"/>
          <w:sz w:val="24"/>
          <w:szCs w:val="24"/>
        </w:rPr>
        <w:t xml:space="preserve">Кочетовой Эльмиры </w:t>
      </w:r>
      <w:proofErr w:type="spellStart"/>
      <w:r w:rsidR="00A56DF8" w:rsidRPr="00A56DF8">
        <w:rPr>
          <w:rFonts w:ascii="Times New Roman" w:hAnsi="Times New Roman" w:cs="Times New Roman"/>
          <w:sz w:val="24"/>
          <w:szCs w:val="24"/>
        </w:rPr>
        <w:t>Ордухановны</w:t>
      </w:r>
      <w:proofErr w:type="spellEnd"/>
      <w:r w:rsidR="00A56DF8" w:rsidRPr="00A56DF8">
        <w:rPr>
          <w:rFonts w:ascii="Times New Roman" w:hAnsi="Times New Roman" w:cs="Times New Roman"/>
          <w:sz w:val="24"/>
          <w:szCs w:val="24"/>
        </w:rPr>
        <w:t xml:space="preserve"> </w:t>
      </w:r>
      <w:r w:rsidR="00A56DF8">
        <w:rPr>
          <w:rFonts w:ascii="Times New Roman" w:hAnsi="Times New Roman" w:cs="Times New Roman"/>
          <w:sz w:val="24"/>
          <w:szCs w:val="24"/>
        </w:rPr>
        <w:t>–</w:t>
      </w:r>
      <w:r w:rsidR="00D018EB">
        <w:rPr>
          <w:rFonts w:ascii="Times New Roman" w:hAnsi="Times New Roman" w:cs="Times New Roman"/>
          <w:sz w:val="24"/>
          <w:szCs w:val="24"/>
        </w:rPr>
        <w:t xml:space="preserve"> </w:t>
      </w:r>
      <w:r w:rsidR="00A56DF8">
        <w:rPr>
          <w:rFonts w:ascii="Times New Roman" w:hAnsi="Times New Roman" w:cs="Times New Roman"/>
          <w:sz w:val="24"/>
          <w:szCs w:val="24"/>
        </w:rPr>
        <w:t xml:space="preserve">УКАЗАТЬ ЛОТ </w:t>
      </w:r>
      <w:r w:rsidRPr="00AA6EBA">
        <w:rPr>
          <w:rFonts w:ascii="Times New Roman" w:hAnsi="Times New Roman" w:cs="Times New Roman"/>
          <w:sz w:val="24"/>
          <w:szCs w:val="24"/>
        </w:rPr>
        <w:t>(далее по тексту – Предмет торгов), проводимых «__» ______ ___ г.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электронной торговой площадке «Россия онлайн», размещенной на сайте </w:t>
      </w:r>
      <w:hyperlink r:id="rId4" w:history="1">
        <w:r w:rsidRPr="005E1399">
          <w:rPr>
            <w:rStyle w:val="a3"/>
            <w:rFonts w:ascii="Times New Roman" w:hAnsi="Times New Roman" w:cs="Times New Roman"/>
            <w:sz w:val="24"/>
            <w:szCs w:val="24"/>
          </w:rPr>
          <w:t>https://rus-on.ru/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 сети Интернет, перечисляет задаток в сумме _______ руб. в порядке, установленном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настоящим Договором.</w:t>
      </w:r>
    </w:p>
    <w:p w14:paraId="3BC698C6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1.2. Задаток вносится в обеспечение исполнения обязательств Заявителя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участника торгов: по заключению договора купли-продажи имущества, являющегося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Предметом торгов, в случае признания Заявителя победителем торгов; по оплате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указанного имущества, в случае признания Заявителя победителем торгов,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исполнения иных обязательств Заявителя по договору купли-продажи, заключенного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результатам торгов.</w:t>
      </w:r>
    </w:p>
    <w:p w14:paraId="4CDFABB6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1.3. В случае признания Заявителя победителем торгов задаток Заявителю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возвращается и засчитывается в счет оплаты приобретенного на торгах имущества.</w:t>
      </w:r>
    </w:p>
    <w:p w14:paraId="3BCB3F68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1.4. Задаток также не возвращается в случае отказа (уклонения) Заявителя,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признанного победителем торгов, от заключения договора купли-продажи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являющегося Предметом торгов; в случае не перечисления Заявителем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по заключенному по результатам торгов договору купли-продажи; в случае неисполнения</w:t>
      </w:r>
    </w:p>
    <w:p w14:paraId="7F4C4DE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иных обязательств Заявителя по договору купли-продажи, заключенного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торгов.</w:t>
      </w:r>
    </w:p>
    <w:p w14:paraId="2D55579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1.5. Во всех остальных случаях задаток возвращается Заявителю в течение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(пяти) рабочих дней со дня подписания протокола о результатах проведения торгов.</w:t>
      </w:r>
    </w:p>
    <w:p w14:paraId="3E0DBFAD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307F33CE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2.1. Задаток должен быть внесен Заявителем на расчетный счет 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торгов, указанный в разделе 4 настоящего договора, в срок не позднее дня и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окончания приема заявок.</w:t>
      </w:r>
    </w:p>
    <w:p w14:paraId="1AF32527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2.2. Обязанность Заявителя по перечислению задатка считается исполненной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момент зачисления денежных средств на расчетный счет Организатора торгов в полной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сумме, указанной в п. 2.1. настоящего договора.</w:t>
      </w:r>
    </w:p>
    <w:p w14:paraId="7CE50F4C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2.3. В случае не перечисления либо перечисления не в полном объеме суммы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задатка в указанную в п. 2.1. настоящего договора дату, Организатор торгов не допускает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Заявителя к участию в торгах, а все перечисленные денежные средства Заявителем 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исполнение настоящего договора возвращаются ему в общем порядке, установленном в п.</w:t>
      </w:r>
    </w:p>
    <w:p w14:paraId="7A88D768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1.5. настоящего договора.</w:t>
      </w:r>
    </w:p>
    <w:p w14:paraId="6EBCBA46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2.4. На денежные средства, перечисленные в соответствии с 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договором, проценты не начисляются.</w:t>
      </w:r>
    </w:p>
    <w:p w14:paraId="5942F542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3. Заключительные положения</w:t>
      </w:r>
    </w:p>
    <w:p w14:paraId="78C7B91E" w14:textId="61665664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AA6EBA">
        <w:rPr>
          <w:rFonts w:ascii="Times New Roman" w:hAnsi="Times New Roman" w:cs="Times New Roman"/>
          <w:sz w:val="24"/>
          <w:szCs w:val="24"/>
        </w:rPr>
        <w:t>3.1. Споры и разногласия, возникающие из настоящего договора или в 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ним, будут решаться сторонами путем переговоров. При </w:t>
      </w:r>
      <w:proofErr w:type="gramStart"/>
      <w:r w:rsidRPr="00AA6EBA">
        <w:rPr>
          <w:rFonts w:ascii="Times New Roman" w:hAnsi="Times New Roman" w:cs="Times New Roman"/>
          <w:sz w:val="24"/>
          <w:szCs w:val="24"/>
        </w:rPr>
        <w:t>не достижении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 xml:space="preserve"> согласия споры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разногласия подлежат рассмотрению Арбитражным судом</w:t>
      </w:r>
      <w:r w:rsidR="00A56DF8">
        <w:rPr>
          <w:rFonts w:ascii="Times New Roman" w:hAnsi="Times New Roman" w:cs="Times New Roman"/>
          <w:sz w:val="24"/>
          <w:szCs w:val="24"/>
        </w:rPr>
        <w:t xml:space="preserve"> г. Москвы</w:t>
      </w:r>
      <w:r w:rsidRPr="00AA6EBA">
        <w:rPr>
          <w:rFonts w:ascii="Times New Roman" w:hAnsi="Times New Roman" w:cs="Times New Roman"/>
          <w:sz w:val="24"/>
          <w:szCs w:val="24"/>
        </w:rPr>
        <w:t>.</w:t>
      </w:r>
    </w:p>
    <w:p w14:paraId="2115B36E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3.2. Во всем ином, не предусмотренном настоящим Договором,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руководствуются действующим законодательством Российской Федерации.</w:t>
      </w:r>
    </w:p>
    <w:p w14:paraId="58913C6E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4. Реквизиты сторон</w:t>
      </w:r>
    </w:p>
    <w:p w14:paraId="56C82E03" w14:textId="77777777" w:rsidR="00AA6EBA" w:rsidRPr="00D1679E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679E">
        <w:rPr>
          <w:rFonts w:ascii="Times New Roman" w:hAnsi="Times New Roman" w:cs="Times New Roman"/>
          <w:b/>
          <w:sz w:val="24"/>
          <w:szCs w:val="24"/>
        </w:rPr>
        <w:t xml:space="preserve">Организатор торгов </w:t>
      </w:r>
    </w:p>
    <w:p w14:paraId="589A1210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</w:p>
    <w:p w14:paraId="30940145" w14:textId="77777777" w:rsidR="00A56DF8" w:rsidRDefault="00A56DF8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DF8">
        <w:rPr>
          <w:rFonts w:ascii="Times New Roman" w:hAnsi="Times New Roman" w:cs="Times New Roman"/>
          <w:sz w:val="24"/>
          <w:szCs w:val="24"/>
        </w:rPr>
        <w:t xml:space="preserve">Кочетовой Эльмиры </w:t>
      </w:r>
      <w:proofErr w:type="spellStart"/>
      <w:r w:rsidRPr="00A56DF8">
        <w:rPr>
          <w:rFonts w:ascii="Times New Roman" w:hAnsi="Times New Roman" w:cs="Times New Roman"/>
          <w:sz w:val="24"/>
          <w:szCs w:val="24"/>
        </w:rPr>
        <w:t>Ордухановны</w:t>
      </w:r>
      <w:proofErr w:type="spellEnd"/>
      <w:r w:rsidRPr="00A56D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0C1DA7" w14:textId="71ED1D90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ПАО "Совкомбанк"</w:t>
      </w:r>
    </w:p>
    <w:p w14:paraId="0FDA8336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</w:p>
    <w:p w14:paraId="4CE865B0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633011, Российская Федерация, Новосибирская область,</w:t>
      </w:r>
    </w:p>
    <w:p w14:paraId="0A91FE30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г. Бердск, ул. Попова, д. 11</w:t>
      </w:r>
    </w:p>
    <w:p w14:paraId="1DD12479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Телефон: 8-800-100-00-06</w:t>
      </w:r>
    </w:p>
    <w:p w14:paraId="7B70EFCC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БИК 045004763</w:t>
      </w:r>
    </w:p>
    <w:p w14:paraId="36AC6E01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ИНН 4401116480</w:t>
      </w:r>
    </w:p>
    <w:p w14:paraId="1004F0D0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ОГРН 1144400000425</w:t>
      </w:r>
    </w:p>
    <w:p w14:paraId="289703E0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09FD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r w:rsidRPr="001809FD">
        <w:rPr>
          <w:rFonts w:ascii="Times New Roman" w:hAnsi="Times New Roman" w:cs="Times New Roman"/>
          <w:sz w:val="24"/>
          <w:szCs w:val="24"/>
        </w:rPr>
        <w:t>/счет 30101810150040000763</w:t>
      </w:r>
    </w:p>
    <w:p w14:paraId="447C7793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КПП 544543001</w:t>
      </w:r>
    </w:p>
    <w:p w14:paraId="76041C03" w14:textId="338597BD" w:rsidR="00AA6EBA" w:rsidRPr="00A56DF8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 xml:space="preserve">Счет </w:t>
      </w:r>
      <w:r w:rsidR="00A56DF8" w:rsidRPr="00A56DF8">
        <w:rPr>
          <w:rFonts w:ascii="Times New Roman" w:hAnsi="Times New Roman" w:cs="Times New Roman"/>
          <w:sz w:val="24"/>
          <w:szCs w:val="24"/>
        </w:rPr>
        <w:t>40817810850188726170</w:t>
      </w:r>
      <w:r w:rsidR="00D018EB" w:rsidRPr="00D018EB">
        <w:rPr>
          <w:rFonts w:ascii="Times New Roman" w:hAnsi="Times New Roman" w:cs="Times New Roman"/>
          <w:sz w:val="24"/>
          <w:szCs w:val="24"/>
        </w:rPr>
        <w:t>.</w:t>
      </w:r>
    </w:p>
    <w:p w14:paraId="16B3A896" w14:textId="77777777" w:rsidR="001809FD" w:rsidRPr="00AA6EBA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5741F6" w14:textId="57C65B9C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______________________ </w:t>
      </w:r>
      <w:r w:rsidR="008101E5">
        <w:rPr>
          <w:rFonts w:ascii="Times New Roman" w:hAnsi="Times New Roman" w:cs="Times New Roman"/>
          <w:sz w:val="24"/>
          <w:szCs w:val="24"/>
        </w:rPr>
        <w:t>В</w:t>
      </w:r>
      <w:r w:rsidRPr="00AA6EBA">
        <w:rPr>
          <w:rFonts w:ascii="Times New Roman" w:hAnsi="Times New Roman" w:cs="Times New Roman"/>
          <w:sz w:val="24"/>
          <w:szCs w:val="24"/>
        </w:rPr>
        <w:t>.Ю. Косицын</w:t>
      </w:r>
    </w:p>
    <w:p w14:paraId="7F8A2812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cr/>
      </w:r>
    </w:p>
    <w:p w14:paraId="72303319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5806B0" w14:textId="271AFE5C" w:rsidR="00A64813" w:rsidRDefault="00A64813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B98507" w14:textId="77777777" w:rsidR="00A64813" w:rsidRDefault="00A64813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C5C5BB" w14:textId="77777777" w:rsidR="00A64813" w:rsidRDefault="00A64813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2529F6" w14:textId="04E82C2F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BA"/>
    <w:rsid w:val="000A1FF3"/>
    <w:rsid w:val="001809FD"/>
    <w:rsid w:val="001B7240"/>
    <w:rsid w:val="00777D67"/>
    <w:rsid w:val="008101E5"/>
    <w:rsid w:val="00A56DF8"/>
    <w:rsid w:val="00A64813"/>
    <w:rsid w:val="00AA6EBA"/>
    <w:rsid w:val="00C13739"/>
    <w:rsid w:val="00D018EB"/>
    <w:rsid w:val="00D1679E"/>
    <w:rsid w:val="00EF5FC3"/>
    <w:rsid w:val="00FD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3A046"/>
  <w15:docId w15:val="{304F6439-6FC9-4DB5-B010-424BF0776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s-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я кто то</cp:lastModifiedBy>
  <cp:revision>2</cp:revision>
  <cp:lastPrinted>2024-12-21T18:46:00Z</cp:lastPrinted>
  <dcterms:created xsi:type="dcterms:W3CDTF">2025-10-12T19:14:00Z</dcterms:created>
  <dcterms:modified xsi:type="dcterms:W3CDTF">2025-10-12T19:14:00Z</dcterms:modified>
</cp:coreProperties>
</file>