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A2" w:rsidRPr="00A85399" w:rsidRDefault="00CF6EA2" w:rsidP="00CF6EA2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CF6EA2" w:rsidRPr="00A85399" w:rsidRDefault="00CF6EA2" w:rsidP="00CF6EA2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CF6EA2" w:rsidRPr="00A85399" w:rsidRDefault="00CF6EA2" w:rsidP="00CF6EA2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CF6EA2" w:rsidRPr="00A85399" w:rsidRDefault="00CF6EA2" w:rsidP="00CF6EA2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CF6EA2" w:rsidRPr="00A85399" w:rsidTr="003C475E">
        <w:trPr>
          <w:trHeight w:val="417"/>
        </w:trPr>
        <w:tc>
          <w:tcPr>
            <w:tcW w:w="4808" w:type="dxa"/>
          </w:tcPr>
          <w:p w:rsidR="00CF6EA2" w:rsidRPr="00A85399" w:rsidRDefault="00CF6EA2" w:rsidP="003C475E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CF6EA2" w:rsidRPr="00A85399" w:rsidRDefault="00CF6EA2" w:rsidP="003C475E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CF6EA2" w:rsidRPr="00A85399" w:rsidRDefault="00CF6EA2" w:rsidP="00CF6EA2">
      <w:pPr>
        <w:ind w:firstLine="720"/>
        <w:jc w:val="both"/>
        <w:rPr>
          <w:noProof/>
          <w:sz w:val="22"/>
          <w:szCs w:val="22"/>
        </w:rPr>
      </w:pPr>
    </w:p>
    <w:p w:rsidR="00CF6EA2" w:rsidRPr="00A85399" w:rsidRDefault="00CF6EA2" w:rsidP="00CF6EA2">
      <w:pPr>
        <w:ind w:firstLine="720"/>
        <w:jc w:val="both"/>
        <w:rPr>
          <w:noProof/>
          <w:sz w:val="22"/>
          <w:szCs w:val="22"/>
        </w:rPr>
      </w:pPr>
    </w:p>
    <w:p w:rsidR="00CF6EA2" w:rsidRPr="00C55EEE" w:rsidRDefault="00CF6EA2" w:rsidP="00CF6EA2">
      <w:pPr>
        <w:pStyle w:val="a3"/>
        <w:ind w:left="360"/>
        <w:jc w:val="both"/>
        <w:rPr>
          <w:b/>
          <w:sz w:val="22"/>
          <w:szCs w:val="22"/>
        </w:rPr>
      </w:pPr>
      <w:r w:rsidRPr="00CF6EA2">
        <w:rPr>
          <w:noProof/>
          <w:sz w:val="22"/>
          <w:szCs w:val="22"/>
        </w:rPr>
        <w:t>Аманов Алексей Андреевич (дата рождения: 16.12.1974, место рождения: с. Питерский Питерского района Саратовской области, СНИЛС: 054-211-563 18, ИНН 642600487543, регистрация по месту жительства: 413320, Саратовская область, р-н Питерский, с. Питерка, ул. Чапаева, д. 48, кв. 2), именуемый в дальнейшем «Продавец» в лице финансового управляющего Павловой Виктории Вадимовны, действующей на основании решения Арбитражного суда Саратовской области от 24.09.2024 г. по делу № А57-23760/2024, с одной стороны, и «_____», именуемый в дальнейшем «Покупатель», с другой стороны, заключили настоящий договор о нижеследующем</w:t>
      </w:r>
      <w:r w:rsidRPr="00C55EEE">
        <w:rPr>
          <w:iCs/>
          <w:sz w:val="22"/>
          <w:szCs w:val="22"/>
        </w:rPr>
        <w:t>:</w:t>
      </w:r>
    </w:p>
    <w:p w:rsidR="00CF6EA2" w:rsidRPr="00A85399" w:rsidRDefault="00CF6EA2" w:rsidP="00CF6EA2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CF6EA2" w:rsidRPr="00A85399" w:rsidRDefault="00CF6EA2" w:rsidP="00CF6EA2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CF6EA2" w:rsidRDefault="00CF6EA2" w:rsidP="00CF6EA2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>
        <w:rPr>
          <w:rStyle w:val="paragraph"/>
          <w:sz w:val="22"/>
          <w:szCs w:val="22"/>
        </w:rPr>
        <w:t>10 (десять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Pr="00B64C6D">
        <w:rPr>
          <w:rFonts w:eastAsia="Calibri"/>
          <w:noProof/>
        </w:rPr>
        <w:t>автотранспортное средство HYUNDAI модель – Grand Starex, 2008 г.в., VIN: KMJWAH7JP8U069850</w:t>
      </w:r>
      <w:r w:rsidRPr="00BA482A">
        <w:rPr>
          <w:rFonts w:eastAsia="Calibri"/>
          <w:noProof/>
          <w:sz w:val="22"/>
          <w:szCs w:val="22"/>
        </w:rPr>
        <w:t>.</w:t>
      </w:r>
    </w:p>
    <w:p w:rsidR="00CF6EA2" w:rsidRPr="00BA482A" w:rsidRDefault="00CF6EA2" w:rsidP="00CF6EA2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</w:p>
    <w:p w:rsidR="00CF6EA2" w:rsidRPr="00A85399" w:rsidRDefault="00CF6EA2" w:rsidP="00CF6EA2">
      <w:pPr>
        <w:tabs>
          <w:tab w:val="left" w:pos="4984"/>
        </w:tabs>
        <w:jc w:val="both"/>
        <w:rPr>
          <w:rStyle w:val="paragraph"/>
          <w:sz w:val="22"/>
          <w:szCs w:val="22"/>
        </w:rPr>
      </w:pPr>
      <w:r>
        <w:rPr>
          <w:rFonts w:eastAsia="Calibri"/>
          <w:noProof/>
          <w:sz w:val="22"/>
          <w:szCs w:val="22"/>
        </w:rPr>
        <w:t xml:space="preserve">1.2. </w:t>
      </w: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CF6EA2" w:rsidRPr="00A85399" w:rsidRDefault="00CF6EA2" w:rsidP="00CF6EA2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CF6EA2" w:rsidRPr="00A85399" w:rsidRDefault="00CF6EA2" w:rsidP="00CF6EA2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>Претендент перечисляет сумму задатка в размере, указанном в п. 1.1. настоящего договора по следующим банковским реквизитам</w:t>
      </w:r>
      <w:r w:rsidRPr="00C55EEE">
        <w:rPr>
          <w:rStyle w:val="paragraph"/>
          <w:sz w:val="22"/>
          <w:szCs w:val="22"/>
        </w:rPr>
        <w:t xml:space="preserve">: </w:t>
      </w:r>
      <w:r>
        <w:rPr>
          <w:bCs/>
          <w:sz w:val="22"/>
          <w:szCs w:val="22"/>
        </w:rPr>
        <w:t>Аманов Алексей Андреевич</w:t>
      </w:r>
      <w:r w:rsidRPr="00C55EEE">
        <w:rPr>
          <w:bCs/>
          <w:sz w:val="22"/>
          <w:szCs w:val="22"/>
        </w:rPr>
        <w:t xml:space="preserve">, р/с </w:t>
      </w:r>
      <w:r w:rsidRPr="00CF6EA2">
        <w:rPr>
          <w:bCs/>
          <w:sz w:val="22"/>
          <w:szCs w:val="22"/>
        </w:rPr>
        <w:t>40817810056007557021</w:t>
      </w:r>
      <w:r w:rsidRPr="0080385F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ПАО «Сбербанк России»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proofErr w:type="spellStart"/>
      <w:r>
        <w:rPr>
          <w:sz w:val="22"/>
          <w:szCs w:val="22"/>
        </w:rPr>
        <w:t>Аманова</w:t>
      </w:r>
      <w:proofErr w:type="spellEnd"/>
      <w:r>
        <w:rPr>
          <w:sz w:val="22"/>
          <w:szCs w:val="22"/>
        </w:rPr>
        <w:t xml:space="preserve"> А.А</w:t>
      </w:r>
      <w:r>
        <w:rPr>
          <w:sz w:val="22"/>
          <w:szCs w:val="22"/>
        </w:rPr>
        <w:t>.</w:t>
      </w:r>
      <w:r w:rsidRPr="00A85399">
        <w:rPr>
          <w:bCs/>
          <w:sz w:val="22"/>
          <w:szCs w:val="22"/>
        </w:rPr>
        <w:t xml:space="preserve">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CF6EA2" w:rsidRPr="00A85399" w:rsidRDefault="00CF6EA2" w:rsidP="00CF6EA2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CF6EA2" w:rsidRPr="00A85399" w:rsidRDefault="00CF6EA2" w:rsidP="00CF6EA2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CF6EA2" w:rsidRPr="00A85399" w:rsidRDefault="00CF6EA2" w:rsidP="00CF6EA2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lastRenderedPageBreak/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</w:t>
      </w:r>
      <w:r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proofErr w:type="spellStart"/>
      <w:r>
        <w:rPr>
          <w:sz w:val="22"/>
          <w:szCs w:val="22"/>
        </w:rPr>
        <w:t>Аманова</w:t>
      </w:r>
      <w:proofErr w:type="spellEnd"/>
      <w:r>
        <w:rPr>
          <w:sz w:val="22"/>
          <w:szCs w:val="22"/>
        </w:rPr>
        <w:t xml:space="preserve"> Алексея Андреевича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CF6EA2" w:rsidRPr="00A85399" w:rsidRDefault="00CF6EA2" w:rsidP="00CF6EA2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CF6EA2" w:rsidRPr="00A85399" w:rsidRDefault="00CF6EA2" w:rsidP="00CF6EA2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CF6EA2" w:rsidRPr="008427F9" w:rsidRDefault="00CF6EA2" w:rsidP="00CF6EA2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CF6EA2" w:rsidRPr="00FC480E" w:rsidRDefault="00CF6EA2" w:rsidP="00CF6EA2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CF6EA2" w:rsidRPr="00FC480E" w:rsidTr="003C475E">
        <w:trPr>
          <w:trHeight w:val="450"/>
        </w:trPr>
        <w:tc>
          <w:tcPr>
            <w:tcW w:w="5070" w:type="dxa"/>
          </w:tcPr>
          <w:p w:rsidR="00CF6EA2" w:rsidRPr="00FC480E" w:rsidRDefault="00CF6EA2" w:rsidP="003C475E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CF6EA2" w:rsidRPr="00FC480E" w:rsidRDefault="00CF6EA2" w:rsidP="003C475E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CF6EA2" w:rsidRPr="00FC480E" w:rsidTr="003C475E">
        <w:trPr>
          <w:trHeight w:val="2117"/>
        </w:trPr>
        <w:tc>
          <w:tcPr>
            <w:tcW w:w="5070" w:type="dxa"/>
          </w:tcPr>
          <w:p w:rsidR="00CF6EA2" w:rsidRPr="00991075" w:rsidRDefault="00CF6EA2" w:rsidP="00CF6EA2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Аманов Алексей Андреевич</w:t>
            </w:r>
          </w:p>
          <w:p w:rsidR="00CF6EA2" w:rsidRPr="00991075" w:rsidRDefault="00CF6EA2" w:rsidP="00CF6EA2">
            <w:pPr>
              <w:shd w:val="clear" w:color="auto" w:fill="FFFFFF"/>
              <w:rPr>
                <w:noProof/>
              </w:rPr>
            </w:pPr>
          </w:p>
          <w:p w:rsidR="00CF6EA2" w:rsidRPr="00991075" w:rsidRDefault="00CF6EA2" w:rsidP="00CF6EA2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16.12.1974</w:t>
            </w:r>
          </w:p>
          <w:p w:rsidR="00CF6EA2" w:rsidRDefault="00CF6EA2" w:rsidP="00CF6EA2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>
              <w:t>с. Питерский Питерского района Саратовской области</w:t>
            </w:r>
          </w:p>
          <w:p w:rsidR="00CF6EA2" w:rsidRPr="00991075" w:rsidRDefault="00CF6EA2" w:rsidP="00CF6EA2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>
              <w:t>054-211-563 18</w:t>
            </w:r>
          </w:p>
          <w:p w:rsidR="00CF6EA2" w:rsidRPr="00991075" w:rsidRDefault="00CF6EA2" w:rsidP="00CF6EA2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>
              <w:t>642600487543</w:t>
            </w:r>
          </w:p>
          <w:p w:rsidR="00CF6EA2" w:rsidRDefault="00CF6EA2" w:rsidP="00CF6EA2">
            <w:pPr>
              <w:shd w:val="clear" w:color="auto" w:fill="FFFFFF"/>
            </w:pPr>
            <w:r w:rsidRPr="00991075">
              <w:rPr>
                <w:noProof/>
              </w:rPr>
              <w:t>регистрация по месту жительства:</w:t>
            </w:r>
            <w:r w:rsidRPr="0083678E">
              <w:rPr>
                <w:noProof/>
              </w:rPr>
              <w:t xml:space="preserve"> </w:t>
            </w:r>
            <w:r>
              <w:t>Саратовская область, Питерский район, с. Питерка, ул. Чапаева, д. 48, кв. 2</w:t>
            </w:r>
          </w:p>
          <w:p w:rsidR="00CF6EA2" w:rsidRPr="00FC480E" w:rsidRDefault="00CF6EA2" w:rsidP="00CF6EA2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24222D">
              <w:rPr>
                <w:bCs/>
              </w:rPr>
              <w:t>40817810056007557018</w:t>
            </w:r>
            <w:r w:rsidRPr="00991075">
              <w:rPr>
                <w:noProof/>
              </w:rPr>
              <w:t xml:space="preserve"> в</w:t>
            </w:r>
            <w:r>
              <w:rPr>
                <w:noProof/>
              </w:rPr>
              <w:t xml:space="preserve"> Поволжский банк ПАО Сбербанк</w:t>
            </w:r>
          </w:p>
        </w:tc>
        <w:tc>
          <w:tcPr>
            <w:tcW w:w="4961" w:type="dxa"/>
          </w:tcPr>
          <w:p w:rsidR="00CF6EA2" w:rsidRPr="00FC480E" w:rsidRDefault="00CF6EA2" w:rsidP="003C475E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</w:p>
          <w:p w:rsidR="00CF6EA2" w:rsidRPr="00FC480E" w:rsidRDefault="00CF6EA2" w:rsidP="003C475E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CF6EA2" w:rsidRPr="00FC480E" w:rsidTr="003C475E">
        <w:trPr>
          <w:trHeight w:val="2117"/>
        </w:trPr>
        <w:tc>
          <w:tcPr>
            <w:tcW w:w="5070" w:type="dxa"/>
          </w:tcPr>
          <w:p w:rsidR="00CF6EA2" w:rsidRPr="00991075" w:rsidRDefault="00CF6EA2" w:rsidP="003C475E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>
              <w:rPr>
                <w:noProof/>
              </w:rPr>
              <w:t>Аманова Алексея Андреевича</w:t>
            </w:r>
            <w:bookmarkStart w:id="0" w:name="_GoBack"/>
            <w:bookmarkEnd w:id="0"/>
          </w:p>
          <w:p w:rsidR="00CF6EA2" w:rsidRPr="00FC480E" w:rsidRDefault="00CF6EA2" w:rsidP="003C475E">
            <w:pPr>
              <w:shd w:val="clear" w:color="auto" w:fill="FFFFFF"/>
            </w:pPr>
          </w:p>
          <w:p w:rsidR="00CF6EA2" w:rsidRPr="00FC480E" w:rsidRDefault="00CF6EA2" w:rsidP="003C475E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CF6EA2" w:rsidRPr="00FC480E" w:rsidRDefault="00CF6EA2" w:rsidP="003C475E">
            <w:pPr>
              <w:jc w:val="both"/>
              <w:rPr>
                <w:iCs/>
              </w:rPr>
            </w:pPr>
          </w:p>
        </w:tc>
      </w:tr>
    </w:tbl>
    <w:p w:rsidR="00CF6EA2" w:rsidRPr="00FC480E" w:rsidRDefault="00CF6EA2" w:rsidP="00CF6EA2">
      <w:pPr>
        <w:ind w:firstLine="851"/>
        <w:jc w:val="both"/>
        <w:rPr>
          <w:iCs/>
        </w:rPr>
      </w:pPr>
    </w:p>
    <w:p w:rsidR="00CF6EA2" w:rsidRPr="00FC480E" w:rsidRDefault="00CF6EA2" w:rsidP="00CF6EA2">
      <w:pPr>
        <w:rPr>
          <w:iCs/>
        </w:rPr>
      </w:pPr>
      <w:r w:rsidRPr="00FC480E">
        <w:rPr>
          <w:iCs/>
        </w:rPr>
        <w:t xml:space="preserve"> </w:t>
      </w:r>
    </w:p>
    <w:p w:rsidR="00CF6EA2" w:rsidRPr="00FC480E" w:rsidRDefault="00CF6EA2" w:rsidP="00CF6EA2">
      <w:pPr>
        <w:ind w:firstLine="851"/>
        <w:jc w:val="both"/>
        <w:rPr>
          <w:iCs/>
        </w:rPr>
      </w:pPr>
    </w:p>
    <w:p w:rsidR="00CF6EA2" w:rsidRPr="00A85399" w:rsidRDefault="00CF6EA2" w:rsidP="00CF6EA2">
      <w:pPr>
        <w:rPr>
          <w:sz w:val="22"/>
          <w:szCs w:val="22"/>
        </w:rPr>
      </w:pPr>
    </w:p>
    <w:p w:rsidR="00A070BD" w:rsidRDefault="00A070BD"/>
    <w:sectPr w:rsidR="00A070BD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2"/>
    <w:rsid w:val="00A070BD"/>
    <w:rsid w:val="00C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591"/>
  <w15:chartTrackingRefBased/>
  <w15:docId w15:val="{51FAC194-8368-4D45-BF16-1D09A40D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F6EA2"/>
  </w:style>
  <w:style w:type="paragraph" w:styleId="a3">
    <w:name w:val="List Paragraph"/>
    <w:basedOn w:val="a"/>
    <w:qFormat/>
    <w:rsid w:val="00CF6E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CF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1</cp:revision>
  <dcterms:created xsi:type="dcterms:W3CDTF">2025-09-16T08:14:00Z</dcterms:created>
  <dcterms:modified xsi:type="dcterms:W3CDTF">2025-09-16T08:19:00Z</dcterms:modified>
</cp:coreProperties>
</file>