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4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</w:p>
    <w:p>
      <w:pPr>
        <w:pStyle w:val="904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</w:p>
    <w:p>
      <w:pPr>
        <w:pStyle w:val="904"/>
        <w:pBdr/>
        <w:spacing/>
        <w:ind/>
        <w:rPr>
          <w:sz w:val="24"/>
        </w:rPr>
      </w:pPr>
      <w:r>
        <w:rPr>
          <w:sz w:val="24"/>
        </w:rPr>
        <w:t xml:space="preserve">/</w:t>
      </w:r>
      <w:bookmarkStart w:id="0" w:name="_GoBack"/>
      <w:r/>
      <w:bookmarkEnd w:id="0"/>
      <w:r>
        <w:rPr>
          <w:sz w:val="24"/>
        </w:rPr>
        <w:t xml:space="preserve">Проект/</w:t>
      </w:r>
      <w:r>
        <w:rPr>
          <w:sz w:val="24"/>
        </w:rPr>
      </w:r>
    </w:p>
    <w:p>
      <w:pPr>
        <w:pStyle w:val="904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20</w:t>
      </w:r>
      <w:r>
        <w:rPr>
          <w:b w:val="0"/>
          <w:color w:val="000000"/>
          <w:sz w:val="24"/>
        </w:rPr>
        <w:t xml:space="preserve">25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</w:t>
      </w:r>
      <w:r>
        <w:rPr>
          <w:b w:val="0"/>
          <w:color w:val="000000"/>
          <w:sz w:val="24"/>
        </w:rPr>
        <w:t xml:space="preserve">     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      </w:t>
      </w:r>
      <w:r>
        <w:rPr>
          <w:b w:val="0"/>
          <w:color w:val="000000"/>
          <w:sz w:val="24"/>
        </w:rPr>
        <w:t xml:space="preserve">г. Ярославль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0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 </w:t>
      </w:r>
      <w:r>
        <w:rPr>
          <w:rFonts w:ascii="Times New Roman" w:hAnsi="Times New Roman"/>
          <w:sz w:val="22"/>
        </w:rPr>
        <w:t xml:space="preserve">Юдиной Идеи Александровны</w:t>
      </w:r>
      <w:r>
        <w:rPr>
          <w:rFonts w:ascii="Times New Roman" w:hAnsi="Times New Roman"/>
          <w:sz w:val="22"/>
        </w:rPr>
        <w:t xml:space="preserve"> Юрьевны</w:t>
      </w:r>
      <w:r>
        <w:rPr>
          <w:rFonts w:ascii="Times New Roman" w:hAnsi="Times New Roman"/>
          <w:sz w:val="22"/>
        </w:rPr>
        <w:t xml:space="preserve"> Жукова Михаила Николаевича, действующего на основании решения  Арбитражного суда Ярославской области от </w:t>
      </w:r>
      <w:r>
        <w:rPr>
          <w:rFonts w:ascii="Times New Roman" w:hAnsi="Times New Roman"/>
          <w:sz w:val="22"/>
        </w:rPr>
        <w:t xml:space="preserve">23</w:t>
      </w:r>
      <w:r>
        <w:rPr>
          <w:rFonts w:ascii="Times New Roman" w:hAnsi="Times New Roman"/>
          <w:sz w:val="22"/>
        </w:rPr>
        <w:t xml:space="preserve">.0</w:t>
      </w:r>
      <w:r>
        <w:rPr>
          <w:rFonts w:ascii="Times New Roman" w:hAnsi="Times New Roman"/>
          <w:sz w:val="22"/>
        </w:rPr>
        <w:t xml:space="preserve">6</w:t>
      </w:r>
      <w:r>
        <w:rPr>
          <w:rFonts w:ascii="Times New Roman" w:hAnsi="Times New Roman"/>
          <w:sz w:val="22"/>
        </w:rPr>
        <w:t xml:space="preserve">.202</w:t>
      </w:r>
      <w:r>
        <w:rPr>
          <w:rFonts w:ascii="Times New Roman" w:hAnsi="Times New Roman"/>
          <w:sz w:val="22"/>
        </w:rPr>
        <w:t xml:space="preserve">1</w:t>
      </w:r>
      <w:r>
        <w:rPr>
          <w:rFonts w:ascii="Times New Roman" w:hAnsi="Times New Roman"/>
          <w:sz w:val="22"/>
        </w:rPr>
        <w:t xml:space="preserve"> г. по делу № А82-</w:t>
      </w:r>
      <w:r>
        <w:rPr>
          <w:rFonts w:ascii="Times New Roman" w:hAnsi="Times New Roman"/>
          <w:sz w:val="22"/>
        </w:rPr>
        <w:t xml:space="preserve">44</w:t>
      </w:r>
      <w:r>
        <w:rPr>
          <w:rFonts w:ascii="Times New Roman" w:hAnsi="Times New Roman"/>
          <w:sz w:val="22"/>
        </w:rPr>
        <w:t xml:space="preserve">63</w:t>
      </w:r>
      <w:r>
        <w:rPr>
          <w:rFonts w:ascii="Times New Roman" w:hAnsi="Times New Roman"/>
          <w:sz w:val="22"/>
        </w:rPr>
        <w:t xml:space="preserve">/202</w:t>
      </w:r>
      <w:r>
        <w:rPr>
          <w:rFonts w:ascii="Times New Roman" w:hAnsi="Times New Roman"/>
          <w:sz w:val="22"/>
        </w:rPr>
        <w:t xml:space="preserve">1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</w:p>
    <w:p>
      <w:pPr>
        <w:pStyle w:val="902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01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01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01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01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01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>
              <w:rPr>
                <w:rFonts w:ascii="Times New Roman" w:hAnsi="Times New Roman" w:eastAsia="Times New Roman" w:cs="Times New Roman"/>
                <w:sz w:val="22"/>
              </w:rPr>
              <w:t xml:space="preserve">Две третьих доли</w:t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квартиры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расположенной по адресу: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Ярославская  обл.,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Ярославский р-н, п. пансионата Ярославль, ул. Набережная, д. 47, кв. 14, с кадастровым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номером 76:23:022003:131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01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</w:t>
            </w:r>
            <w:r>
              <w:rPr>
                <w:color w:val="000000"/>
                <w:sz w:val="22"/>
              </w:rPr>
            </w:r>
          </w:p>
          <w:p>
            <w:pPr>
              <w:pStyle w:val="901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01"/>
              <w:pBdr/>
              <w:spacing w:line="200" w:lineRule="atLeast"/>
              <w:ind w:right="2" w:left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592 000</w:t>
            </w: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903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03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</w:p>
    <w:p>
      <w:pPr>
        <w:pStyle w:val="903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3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</w:p>
    <w:p>
      <w:pPr>
        <w:pStyle w:val="902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</w:p>
    <w:p>
      <w:pPr>
        <w:pStyle w:val="902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</w:p>
    <w:p>
      <w:pPr>
        <w:pStyle w:val="902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</w:p>
    <w:p>
      <w:pPr>
        <w:pStyle w:val="902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</w:t>
      </w:r>
      <w:r>
        <w:rPr>
          <w:color w:val="000000"/>
          <w:sz w:val="22"/>
        </w:rPr>
        <w:t xml:space="preserve">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t xml:space="preserve"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color w:val="333333"/>
              </w:rPr>
            </w:pPr>
            <w:r>
              <w:rPr>
                <w:rStyle w:val="905"/>
                <w:color w:val="333333"/>
                <w:sz w:val="22"/>
              </w:rPr>
              <w:t xml:space="preserve">Получатель: </w:t>
            </w:r>
            <w:r>
              <w:rPr>
                <w:rStyle w:val="905"/>
                <w:color w:val="333333"/>
                <w:sz w:val="22"/>
              </w:rPr>
              <w:t xml:space="preserve">Юдина Идея Александровна</w:t>
            </w:r>
            <w:r>
              <w:rPr>
                <w:rStyle w:val="905"/>
                <w:color w:val="333333"/>
                <w:sz w:val="22"/>
              </w:rPr>
              <w:t xml:space="preserve"> </w:t>
            </w:r>
            <w:r>
              <w:rPr>
                <w:color w:val="333333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color w:val="333333"/>
              </w:rPr>
            </w:pPr>
            <w:r>
              <w:rPr>
                <w:rStyle w:val="905"/>
                <w:color w:val="333333"/>
                <w:sz w:val="22"/>
              </w:rPr>
              <w:t xml:space="preserve">Счёт получателя- </w:t>
            </w:r>
            <w:r>
              <w:rPr>
                <w:rStyle w:val="905"/>
                <w:sz w:val="22"/>
              </w:rPr>
              <w:t xml:space="preserve">№ </w:t>
            </w:r>
            <w:r>
              <w:rPr>
                <w:rStyle w:val="905"/>
                <w:color w:val="333333"/>
              </w:rPr>
              <w:t xml:space="preserve">408 178 105 770 304 555 50</w:t>
            </w:r>
            <w:r>
              <w:rPr>
                <w:color w:val="333333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color w:val="333333"/>
              </w:rPr>
            </w:pPr>
            <w:r>
              <w:rPr>
                <w:rStyle w:val="905"/>
                <w:color w:val="333333"/>
                <w:sz w:val="22"/>
              </w:rPr>
              <w:t xml:space="preserve">Банк получателя: Калужское отделение № 8608 ПАО СБЕРБАНК </w:t>
            </w:r>
            <w:r>
              <w:rPr>
                <w:color w:val="333333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color w:val="333333"/>
              </w:rPr>
            </w:pPr>
            <w:r>
              <w:rPr>
                <w:rStyle w:val="905"/>
                <w:color w:val="333333"/>
                <w:sz w:val="22"/>
              </w:rPr>
              <w:t xml:space="preserve">БИК Банка получателя- 042908612</w:t>
            </w:r>
            <w:r>
              <w:rPr>
                <w:color w:val="333333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color w:val="333333"/>
              </w:rPr>
            </w:pPr>
            <w:r>
              <w:rPr>
                <w:rStyle w:val="905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color w:val="333333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color w:val="333333"/>
              </w:rPr>
            </w:pPr>
            <w:r>
              <w:rPr>
                <w:rStyle w:val="905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А 82-</w:t>
            </w:r>
            <w:r>
              <w:rPr>
                <w:rStyle w:val="905"/>
                <w:color w:val="333333"/>
                <w:sz w:val="22"/>
              </w:rPr>
              <w:t xml:space="preserve">4</w:t>
            </w:r>
            <w:r>
              <w:rPr>
                <w:rStyle w:val="905"/>
                <w:color w:val="333333"/>
                <w:sz w:val="22"/>
              </w:rPr>
              <w:t xml:space="preserve">963</w:t>
            </w:r>
            <w:r>
              <w:rPr>
                <w:rStyle w:val="905"/>
                <w:color w:val="333333"/>
                <w:sz w:val="22"/>
              </w:rPr>
              <w:t xml:space="preserve">/202</w:t>
            </w:r>
            <w:r>
              <w:rPr>
                <w:rStyle w:val="905"/>
                <w:color w:val="333333"/>
                <w:sz w:val="22"/>
              </w:rPr>
              <w:t xml:space="preserve">1</w:t>
            </w:r>
            <w:r>
              <w:rPr>
                <w:color w:val="333333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  <w:tbl>
            <w:tblPr>
              <w:tblW w:w="9615" w:type="dxa"/>
              <w:tblBorders/>
              <w:tblLayout w:type="fixed"/>
              <w:tblpPr w:horzAnchor="margin" w:tblpXSpec="left" w:vertAnchor="text" w:tblpY="77" w:leftFromText="180" w:topFromText="0" w:rightFromText="180" w:bottomFromText="200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897"/>
                    <w:pBdr/>
                    <w:spacing w:line="276" w:lineRule="auto"/>
                    <w:ind/>
                    <w:rPr>
                      <w:color w:val="0d0d0d"/>
                      <w:sz w:val="22"/>
                      <w:szCs w:val="22"/>
                    </w:rPr>
                  </w:pPr>
                  <w:r>
                    <w:rPr>
                      <w:color w:val="0d0d0d"/>
                      <w:sz w:val="22"/>
                      <w:szCs w:val="22"/>
                    </w:rPr>
                    <w:t xml:space="preserve">Финансовый управляющий</w:t>
                  </w:r>
                  <w:r>
                    <w:rPr>
                      <w:color w:val="0d0d0d"/>
                      <w:sz w:val="22"/>
                      <w:szCs w:val="22"/>
                    </w:rPr>
                  </w:r>
                </w:p>
                <w:p>
                  <w:pPr>
                    <w:pStyle w:val="897"/>
                    <w:pBdr/>
                    <w:spacing w:line="276" w:lineRule="auto"/>
                    <w:ind/>
                    <w:rPr>
                      <w:color w:val="0d0d0d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Сатдарова</w:t>
                  </w:r>
                  <w:r>
                    <w:rPr>
                      <w:sz w:val="22"/>
                      <w:szCs w:val="22"/>
                    </w:rPr>
                    <w:t xml:space="preserve"> Равиля </w:t>
                  </w:r>
                  <w:r>
                    <w:rPr>
                      <w:sz w:val="22"/>
                      <w:szCs w:val="22"/>
                    </w:rPr>
                    <w:t xml:space="preserve">Мухтаровича</w:t>
                  </w:r>
                  <w:r>
                    <w:rPr>
                      <w:color w:val="0d0d0d"/>
                      <w:sz w:val="22"/>
                      <w:szCs w:val="22"/>
                    </w:rPr>
                  </w:r>
                </w:p>
                <w:p>
                  <w:pPr>
                    <w:pStyle w:val="897"/>
                    <w:pBdr/>
                    <w:spacing w:line="276" w:lineRule="auto"/>
                    <w:ind/>
                    <w:rPr>
                      <w:color w:val="0d0d0d"/>
                      <w:sz w:val="22"/>
                      <w:szCs w:val="22"/>
                    </w:rPr>
                  </w:pPr>
                  <w:r>
                    <w:rPr>
                      <w:color w:val="0d0d0d"/>
                      <w:sz w:val="22"/>
                      <w:szCs w:val="22"/>
                    </w:rPr>
                    <w:t xml:space="preserve">Жуков М.Н______________________</w:t>
                  </w:r>
                  <w:r>
                    <w:rPr>
                      <w:color w:val="0d0d0d"/>
                      <w:sz w:val="22"/>
                      <w:szCs w:val="22"/>
                    </w:rPr>
                  </w:r>
                </w:p>
                <w:p>
                  <w:pPr>
                    <w:pStyle w:val="897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897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897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897"/>
                    <w:pBdr/>
                    <w:spacing w:line="276" w:lineRule="auto"/>
                    <w:ind/>
                    <w:rPr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i/>
                      <w:color w:val="ff0000"/>
                      <w:sz w:val="22"/>
                      <w:szCs w:val="22"/>
                    </w:rPr>
                  </w:r>
                  <w:r>
                    <w:rPr>
                      <w:i/>
                      <w:color w:val="ff0000"/>
                      <w:sz w:val="22"/>
                      <w:szCs w:val="22"/>
                    </w:rPr>
                  </w:r>
                </w:p>
                <w:p>
                  <w:pPr>
                    <w:pStyle w:val="897"/>
                    <w:pBdr/>
                    <w:spacing w:line="276" w:lineRule="auto"/>
                    <w:ind/>
                    <w:rPr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i/>
                      <w:color w:val="ff0000"/>
                      <w:sz w:val="22"/>
                      <w:szCs w:val="22"/>
                    </w:rPr>
                  </w:r>
                  <w:r>
                    <w:rPr>
                      <w:i/>
                      <w:color w:val="ff0000"/>
                      <w:sz w:val="22"/>
                      <w:szCs w:val="22"/>
                    </w:rPr>
                  </w:r>
                </w:p>
                <w:p>
                  <w:pPr>
                    <w:pStyle w:val="897"/>
                    <w:pBdr/>
                    <w:spacing w:line="276" w:lineRule="auto"/>
                    <w:ind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  <w:p>
                  <w:pPr>
                    <w:pStyle w:val="897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5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05"/>
                <w:color w:val="333333"/>
                <w:sz w:val="22"/>
              </w:rPr>
            </w:r>
          </w:p>
          <w:tbl>
            <w:tblPr>
              <w:tblW w:w="9615" w:type="dxa"/>
              <w:tblBorders/>
              <w:tblLayout w:type="fixed"/>
              <w:tblpPr w:horzAnchor="margin" w:tblpXSpec="left" w:vertAnchor="text" w:tblpY="77" w:leftFromText="180" w:topFromText="0" w:rightFromText="180" w:bottomFromText="200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897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01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21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5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D25E7"/>
    <w:lvl w:ilvl="0">
      <w:isLgl w:val="false"/>
      <w:lvlJc w:val="left"/>
      <w:lvlText w:val=""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 w:val=""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 w:val="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"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"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 w:val=""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"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"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0">
    <w:name w:val="Heading 1 Char"/>
    <w:basedOn w:val="730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2">
    <w:name w:val="Heading 3 Char"/>
    <w:basedOn w:val="730"/>
    <w:link w:val="7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730"/>
    <w:link w:val="72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730"/>
    <w:link w:val="7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730"/>
    <w:link w:val="7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730"/>
    <w:link w:val="72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730"/>
    <w:link w:val="7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730"/>
    <w:link w:val="7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60">
    <w:name w:val="Title Char"/>
    <w:basedOn w:val="730"/>
    <w:link w:val="7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2">
    <w:name w:val="Subtitle Char"/>
    <w:basedOn w:val="730"/>
    <w:link w:val="7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4">
    <w:name w:val="Quote Char"/>
    <w:basedOn w:val="730"/>
    <w:link w:val="74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7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Quote Char"/>
    <w:basedOn w:val="730"/>
    <w:link w:val="7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7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1">
    <w:name w:val="Subtle Emphasis"/>
    <w:basedOn w:val="7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730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730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7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7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7">
    <w:name w:val="Header Char"/>
    <w:basedOn w:val="730"/>
    <w:link w:val="751"/>
    <w:uiPriority w:val="99"/>
    <w:pPr>
      <w:pBdr/>
      <w:spacing/>
      <w:ind/>
    </w:pPr>
  </w:style>
  <w:style w:type="character" w:styleId="182">
    <w:name w:val="Footnote Text Char"/>
    <w:basedOn w:val="730"/>
    <w:link w:val="884"/>
    <w:uiPriority w:val="99"/>
    <w:semiHidden/>
    <w:pPr>
      <w:pBdr/>
      <w:spacing/>
      <w:ind/>
    </w:pPr>
    <w:rPr>
      <w:sz w:val="20"/>
      <w:szCs w:val="20"/>
    </w:rPr>
  </w:style>
  <w:style w:type="paragraph" w:styleId="184">
    <w:name w:val="endnote text"/>
    <w:basedOn w:val="720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730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730"/>
    <w:uiPriority w:val="99"/>
    <w:semiHidden/>
    <w:unhideWhenUsed/>
    <w:pPr>
      <w:pBdr/>
      <w:spacing/>
      <w:ind/>
    </w:pPr>
    <w:rPr>
      <w:vertAlign w:val="superscript"/>
    </w:rPr>
  </w:style>
  <w:style w:type="character" w:styleId="188">
    <w:name w:val="FollowedHyperlink"/>
    <w:basedOn w:val="7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198">
    <w:name w:val="Placeholder Text"/>
    <w:basedOn w:val="730"/>
    <w:uiPriority w:val="99"/>
    <w:semiHidden/>
    <w:pPr>
      <w:pBdr/>
      <w:spacing/>
      <w:ind/>
    </w:pPr>
    <w:rPr>
      <w:color w:val="666666"/>
    </w:rPr>
  </w:style>
  <w:style w:type="paragraph" w:styleId="209">
    <w:name w:val="table of figures"/>
    <w:basedOn w:val="720"/>
    <w:next w:val="720"/>
    <w:uiPriority w:val="99"/>
    <w:unhideWhenUsed/>
    <w:pPr>
      <w:pBdr/>
      <w:spacing w:after="0" w:afterAutospacing="0"/>
      <w:ind/>
    </w:pPr>
  </w:style>
  <w:style w:type="paragraph" w:styleId="720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21">
    <w:name w:val="Heading 1"/>
    <w:basedOn w:val="720"/>
    <w:next w:val="720"/>
    <w:link w:val="733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22">
    <w:name w:val="Heading 2"/>
    <w:basedOn w:val="720"/>
    <w:next w:val="720"/>
    <w:link w:val="899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23">
    <w:name w:val="Heading 3"/>
    <w:link w:val="73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24">
    <w:name w:val="Heading 4"/>
    <w:link w:val="73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25">
    <w:name w:val="Heading 5"/>
    <w:link w:val="73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26">
    <w:name w:val="Heading 6"/>
    <w:link w:val="73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27">
    <w:name w:val="Heading 7"/>
    <w:link w:val="739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28">
    <w:name w:val="Heading 8"/>
    <w:link w:val="740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29">
    <w:name w:val="Heading 9"/>
    <w:link w:val="74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30" w:default="1">
    <w:name w:val="Default Paragraph Font"/>
    <w:uiPriority w:val="1"/>
    <w:semiHidden/>
    <w:unhideWhenUsed/>
    <w:pPr>
      <w:pBdr/>
      <w:spacing/>
      <w:ind/>
    </w:pPr>
  </w:style>
  <w:style w:type="table" w:styleId="73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2" w:default="1">
    <w:name w:val="No List"/>
    <w:uiPriority w:val="99"/>
    <w:semiHidden/>
    <w:unhideWhenUsed/>
    <w:pPr>
      <w:pBdr/>
      <w:spacing/>
      <w:ind/>
    </w:pPr>
  </w:style>
  <w:style w:type="character" w:styleId="733" w:customStyle="1">
    <w:name w:val="Заголовок 1 Знак"/>
    <w:link w:val="72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5" w:customStyle="1">
    <w:name w:val="Заголовок 3 Знак"/>
    <w:link w:val="72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link w:val="72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link w:val="72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link w:val="72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link w:val="72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link w:val="72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link w:val="7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43">
    <w:name w:val="Title"/>
    <w:link w:val="744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44" w:customStyle="1">
    <w:name w:val="Заголовок Знак"/>
    <w:link w:val="743"/>
    <w:uiPriority w:val="10"/>
    <w:pPr>
      <w:pBdr/>
      <w:spacing/>
      <w:ind/>
    </w:pPr>
    <w:rPr>
      <w:sz w:val="48"/>
      <w:szCs w:val="48"/>
    </w:rPr>
  </w:style>
  <w:style w:type="paragraph" w:styleId="745">
    <w:name w:val="Subtitle"/>
    <w:basedOn w:val="720"/>
    <w:link w:val="746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46" w:customStyle="1">
    <w:name w:val="Подзаголовок Знак"/>
    <w:link w:val="745"/>
    <w:uiPriority w:val="11"/>
    <w:pPr>
      <w:pBdr/>
      <w:spacing/>
      <w:ind/>
    </w:pPr>
    <w:rPr>
      <w:sz w:val="24"/>
      <w:szCs w:val="24"/>
    </w:rPr>
  </w:style>
  <w:style w:type="paragraph" w:styleId="747">
    <w:name w:val="Quote"/>
    <w:link w:val="748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48" w:customStyle="1">
    <w:name w:val="Цитата 2 Знак"/>
    <w:link w:val="747"/>
    <w:uiPriority w:val="29"/>
    <w:pPr>
      <w:pBdr/>
      <w:spacing/>
      <w:ind/>
    </w:pPr>
    <w:rPr>
      <w:i/>
    </w:rPr>
  </w:style>
  <w:style w:type="paragraph" w:styleId="749">
    <w:name w:val="Intense Quote"/>
    <w:link w:val="75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50" w:customStyle="1">
    <w:name w:val="Выделенная цитата Знак"/>
    <w:link w:val="749"/>
    <w:uiPriority w:val="30"/>
    <w:pPr>
      <w:pBdr/>
      <w:spacing/>
      <w:ind/>
    </w:pPr>
    <w:rPr>
      <w:i/>
    </w:rPr>
  </w:style>
  <w:style w:type="paragraph" w:styleId="751">
    <w:name w:val="Header"/>
    <w:link w:val="752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52" w:customStyle="1">
    <w:name w:val="Верхний колонтитул Знак"/>
    <w:link w:val="751"/>
    <w:uiPriority w:val="99"/>
    <w:pPr>
      <w:pBdr/>
      <w:spacing/>
      <w:ind/>
    </w:pPr>
  </w:style>
  <w:style w:type="paragraph" w:styleId="753">
    <w:name w:val="Footer"/>
    <w:basedOn w:val="720"/>
    <w:link w:val="756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54" w:customStyle="1">
    <w:name w:val="Footer Char"/>
    <w:uiPriority w:val="99"/>
    <w:pPr>
      <w:pBdr/>
      <w:spacing/>
      <w:ind/>
    </w:pPr>
  </w:style>
  <w:style w:type="paragraph" w:styleId="755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56" w:customStyle="1">
    <w:name w:val="Нижний колонтитул Знак"/>
    <w:link w:val="753"/>
    <w:uiPriority w:val="99"/>
    <w:pPr>
      <w:pBdr/>
      <w:spacing/>
      <w:ind/>
    </w:pPr>
  </w:style>
  <w:style w:type="table" w:styleId="757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3">
    <w:name w:val="Hyperlink"/>
    <w:pPr>
      <w:pBdr/>
      <w:spacing/>
      <w:ind/>
    </w:pPr>
    <w:rPr>
      <w:color w:val="0000ff"/>
      <w:u w:val="single"/>
    </w:rPr>
  </w:style>
  <w:style w:type="paragraph" w:styleId="884">
    <w:name w:val="footnote text"/>
    <w:link w:val="885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885" w:customStyle="1">
    <w:name w:val="Текст сноски Знак"/>
    <w:link w:val="884"/>
    <w:uiPriority w:val="99"/>
    <w:pPr>
      <w:pBdr/>
      <w:spacing/>
      <w:ind/>
    </w:pPr>
    <w:rPr>
      <w:sz w:val="18"/>
    </w:rPr>
  </w:style>
  <w:style w:type="character" w:styleId="886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7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888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889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890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891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892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893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894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895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896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897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898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899" w:customStyle="1">
    <w:name w:val="Заголовок 2 Знак"/>
    <w:link w:val="722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00" w:customStyle="1">
    <w:name w:val="ConsPlusNormal"/>
    <w:next w:val="720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01" w:customStyle="1">
    <w:name w:val="Содержимое таблицы"/>
    <w:basedOn w:val="720"/>
    <w:pPr>
      <w:pBdr/>
      <w:spacing/>
      <w:ind/>
    </w:pPr>
  </w:style>
  <w:style w:type="paragraph" w:styleId="902">
    <w:name w:val="Body Text Indent"/>
    <w:basedOn w:val="720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03">
    <w:name w:val="Block Text"/>
    <w:basedOn w:val="720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04" w:customStyle="1">
    <w:name w:val="Название"/>
    <w:basedOn w:val="720"/>
    <w:next w:val="745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05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created xsi:type="dcterms:W3CDTF">2021-10-14T09:37:00Z</dcterms:created>
  <dcterms:modified xsi:type="dcterms:W3CDTF">2025-08-11T14:14:07Z</dcterms:modified>
</cp:coreProperties>
</file>