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93" w:rsidRDefault="00972E6C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0A4B93" w:rsidRDefault="00972E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купли-продажи имущества</w:t>
      </w:r>
    </w:p>
    <w:p w:rsidR="000A4B93" w:rsidRDefault="000A4B93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6"/>
        <w:gridCol w:w="4251"/>
      </w:tblGrid>
      <w:tr w:rsidR="000A4B93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B93" w:rsidRDefault="00972E6C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B93" w:rsidRDefault="00972E6C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года</w:t>
            </w:r>
          </w:p>
        </w:tc>
      </w:tr>
    </w:tbl>
    <w:p w:rsidR="000A4B93" w:rsidRDefault="000A4B93">
      <w:pPr>
        <w:jc w:val="both"/>
        <w:rPr>
          <w:rFonts w:ascii="Times New Roman" w:hAnsi="Times New Roman"/>
        </w:rPr>
      </w:pPr>
    </w:p>
    <w:p w:rsidR="000A4B93" w:rsidRDefault="000A4B93">
      <w:pPr>
        <w:ind w:firstLine="720"/>
        <w:jc w:val="both"/>
        <w:rPr>
          <w:rFonts w:ascii="Times New Roman" w:hAnsi="Times New Roman"/>
        </w:rPr>
      </w:pPr>
    </w:p>
    <w:p w:rsidR="000A4B93" w:rsidRDefault="00D62469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Гречкина</w:t>
      </w:r>
      <w:proofErr w:type="spellEnd"/>
      <w:r>
        <w:rPr>
          <w:rFonts w:ascii="Times New Roman" w:hAnsi="Times New Roman"/>
        </w:rPr>
        <w:t xml:space="preserve"> Елена Александровна</w:t>
      </w:r>
      <w:r w:rsidR="00972E6C">
        <w:rPr>
          <w:rFonts w:ascii="Times New Roman" w:hAnsi="Times New Roman"/>
        </w:rPr>
        <w:t xml:space="preserve">, именуемая в дальнейшем «Продавец» в лице финансового управляющего Павловой Виктории Вадимовны, действующего на основании Решения Арбитражного суда </w:t>
      </w:r>
      <w:r>
        <w:rPr>
          <w:rFonts w:ascii="Times New Roman" w:hAnsi="Times New Roman"/>
        </w:rPr>
        <w:t>Саратовской области от 25</w:t>
      </w:r>
      <w:r w:rsidR="00972E6C">
        <w:rPr>
          <w:rFonts w:ascii="Times New Roman" w:hAnsi="Times New Roman"/>
        </w:rPr>
        <w:t>.0</w:t>
      </w:r>
      <w:r>
        <w:rPr>
          <w:rFonts w:ascii="Times New Roman" w:hAnsi="Times New Roman"/>
        </w:rPr>
        <w:t>4.2025 г. по делу № А57-6305</w:t>
      </w:r>
      <w:r w:rsidR="00972E6C">
        <w:rPr>
          <w:rFonts w:ascii="Times New Roman" w:hAnsi="Times New Roman"/>
        </w:rPr>
        <w:t>/</w:t>
      </w:r>
      <w:r w:rsidR="00227D3D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972E6C">
        <w:rPr>
          <w:rFonts w:ascii="Times New Roman" w:hAnsi="Times New Roman"/>
        </w:rPr>
        <w:t>, с одной стороны и,</w:t>
      </w:r>
      <w:r w:rsidR="00972E6C">
        <w:rPr>
          <w:rFonts w:ascii="Times New Roman" w:hAnsi="Times New Roman"/>
          <w:iCs/>
        </w:rPr>
        <w:t xml:space="preserve"> _________________, именуемое (-</w:t>
      </w:r>
      <w:proofErr w:type="spellStart"/>
      <w:r w:rsidR="00972E6C">
        <w:rPr>
          <w:rFonts w:ascii="Times New Roman" w:hAnsi="Times New Roman"/>
          <w:iCs/>
        </w:rPr>
        <w:t>ый</w:t>
      </w:r>
      <w:proofErr w:type="spellEnd"/>
      <w:r w:rsidR="00972E6C">
        <w:rPr>
          <w:rFonts w:ascii="Times New Roman" w:hAnsi="Times New Roman"/>
          <w:iCs/>
        </w:rPr>
        <w:t>, -</w:t>
      </w:r>
      <w:proofErr w:type="spellStart"/>
      <w:r w:rsidR="00972E6C">
        <w:rPr>
          <w:rFonts w:ascii="Times New Roman" w:hAnsi="Times New Roman"/>
          <w:iCs/>
        </w:rPr>
        <w:t>ая</w:t>
      </w:r>
      <w:proofErr w:type="spellEnd"/>
      <w:r w:rsidR="00972E6C">
        <w:rPr>
          <w:rFonts w:ascii="Times New Roman" w:hAnsi="Times New Roman"/>
          <w:iCs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0A4B93" w:rsidRDefault="000A4B93">
      <w:pPr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ДОГОВОРА</w:t>
      </w:r>
    </w:p>
    <w:p w:rsidR="000A4B93" w:rsidRDefault="00972E6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0A4B93" w:rsidRDefault="00972E6C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Объект 1: </w:t>
      </w:r>
    </w:p>
    <w:p w:rsidR="00D62469" w:rsidRPr="00D62469" w:rsidRDefault="00D62469" w:rsidP="00D62469">
      <w:pPr>
        <w:ind w:firstLine="567"/>
        <w:jc w:val="both"/>
        <w:rPr>
          <w:rFonts w:ascii="Times New Roman" w:hAnsi="Times New Roman"/>
          <w:bCs/>
        </w:rPr>
      </w:pPr>
      <w:r w:rsidRPr="00D62469">
        <w:rPr>
          <w:rFonts w:ascii="Times New Roman" w:hAnsi="Times New Roman"/>
          <w:bCs/>
        </w:rPr>
        <w:t xml:space="preserve">помещение жилое, площадью 31,5 </w:t>
      </w:r>
      <w:proofErr w:type="spellStart"/>
      <w:r w:rsidRPr="00D62469">
        <w:rPr>
          <w:rFonts w:ascii="Times New Roman" w:hAnsi="Times New Roman"/>
          <w:bCs/>
        </w:rPr>
        <w:t>кв.м</w:t>
      </w:r>
      <w:proofErr w:type="spellEnd"/>
      <w:r w:rsidRPr="00D62469">
        <w:rPr>
          <w:rFonts w:ascii="Times New Roman" w:hAnsi="Times New Roman"/>
          <w:bCs/>
        </w:rPr>
        <w:t xml:space="preserve">., расположенный по адресу: Саратовская область, г. Красноармейск, ул. Луначарского, д. 70, кв. 2, кадастровый (условный) номер 64:43:040117:44. Вид собственности: Долевая, 1/3 </w:t>
      </w:r>
    </w:p>
    <w:p w:rsidR="00227D3D" w:rsidRPr="00227D3D" w:rsidRDefault="00D62469" w:rsidP="00D62469">
      <w:pPr>
        <w:ind w:firstLine="567"/>
        <w:jc w:val="both"/>
        <w:rPr>
          <w:rFonts w:ascii="Times New Roman" w:hAnsi="Times New Roman"/>
        </w:rPr>
      </w:pPr>
      <w:r w:rsidRPr="00D62469">
        <w:rPr>
          <w:rFonts w:ascii="Times New Roman" w:hAnsi="Times New Roman"/>
          <w:bCs/>
        </w:rPr>
        <w:t xml:space="preserve"> земельный участок, площадью 534 </w:t>
      </w:r>
      <w:proofErr w:type="spellStart"/>
      <w:r w:rsidRPr="00D62469">
        <w:rPr>
          <w:rFonts w:ascii="Times New Roman" w:hAnsi="Times New Roman"/>
          <w:bCs/>
        </w:rPr>
        <w:t>кв.м</w:t>
      </w:r>
      <w:proofErr w:type="spellEnd"/>
      <w:r w:rsidRPr="00D62469">
        <w:rPr>
          <w:rFonts w:ascii="Times New Roman" w:hAnsi="Times New Roman"/>
          <w:bCs/>
        </w:rPr>
        <w:t>., расположенный по адресу: Саратовская область, г. Красноармейск, ул. Луначарского, д. 70, кв. 2, кадастровый (условный) номер 64:43:040117:23. Вид собственности: Долевая, 1/3</w:t>
      </w:r>
      <w:r w:rsidR="00227D3D" w:rsidRPr="00227D3D">
        <w:rPr>
          <w:rFonts w:ascii="Times New Roman" w:hAnsi="Times New Roman"/>
          <w:bCs/>
        </w:rPr>
        <w:t xml:space="preserve">. </w:t>
      </w:r>
    </w:p>
    <w:p w:rsidR="000A4B93" w:rsidRDefault="00972E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ЦЕНА И ПОРЯДОК ОПЛАТЫ</w:t>
      </w:r>
    </w:p>
    <w:p w:rsidR="000A4B93" w:rsidRDefault="00972E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внесенный Покупателем в обеспечение исполнения обязательств как участника торгов, засчитывается в счет оплаты Имущества.</w:t>
      </w:r>
    </w:p>
    <w:p w:rsidR="000A4B93" w:rsidRDefault="00972E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вычетом суммы задатка Покупатель должен уплатить _____________ (______)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 течение 30 дней со дня подписания настоящего договора. Оплата производится на расчетный счет Продавца, указанный в разделе 8 настоящего договора.</w:t>
      </w:r>
    </w:p>
    <w:p w:rsidR="000A4B93" w:rsidRDefault="000A4B93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 ИСПОЛНЕНИЯ ОБЯЗАННОСТИ ПО ПЕРЕДАЧЕ ОБЪЕКТОВ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>
        <w:rPr>
          <w:rFonts w:ascii="Times New Roman" w:hAnsi="Times New Roman"/>
          <w:bCs/>
        </w:rPr>
        <w:t>.</w:t>
      </w:r>
    </w:p>
    <w:p w:rsidR="000A4B93" w:rsidRDefault="00972E6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0A4B93" w:rsidRDefault="000A4B93">
      <w:pPr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ПРАВА И ОБЯЗАННОСТИ СТОРОН</w:t>
      </w:r>
    </w:p>
    <w:p w:rsidR="000A4B93" w:rsidRDefault="00972E6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Продавец обязуется:</w:t>
      </w:r>
    </w:p>
    <w:p w:rsidR="000A4B93" w:rsidRDefault="00972E6C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Передать Покупателю Объект.</w:t>
      </w:r>
    </w:p>
    <w:p w:rsidR="000A4B93" w:rsidRDefault="00972E6C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0A4B93" w:rsidRDefault="00972E6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Покупатель обязуется:</w:t>
      </w:r>
    </w:p>
    <w:p w:rsidR="000A4B93" w:rsidRDefault="00972E6C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Принять Объект согласно настоящему Договору.</w:t>
      </w:r>
    </w:p>
    <w:p w:rsidR="000A4B93" w:rsidRDefault="00972E6C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Оплатить Объект в полном объеме в порядке, установленном настоящим Договором.</w:t>
      </w:r>
    </w:p>
    <w:p w:rsidR="000A4B93" w:rsidRDefault="000A4B9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СТОРОН И РАЗРЕШЕНИЕ СПОРОВ</w:t>
      </w:r>
    </w:p>
    <w:p w:rsidR="000A4B93" w:rsidRDefault="00972E6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Вопросы ответственности Сторон в случае неисполнения или ненадлежащего исполнения настоящего Договора регулируются Положением о порядке, сроках и условиях продажи автомобиля.</w:t>
      </w:r>
    </w:p>
    <w:p w:rsidR="000A4B93" w:rsidRDefault="00972E6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0A4B93" w:rsidRDefault="000A4B9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ДЕЙСТВИЕ, ИЗМЕНЕНИЕ И ПРЕКРАЩЕНИЕ ДОГОВОРА</w:t>
      </w:r>
    </w:p>
    <w:p w:rsidR="000A4B93" w:rsidRDefault="00972E6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заключения и действует до момента полного </w:t>
      </w:r>
      <w:proofErr w:type="gramStart"/>
      <w:r>
        <w:rPr>
          <w:rFonts w:ascii="Times New Roman" w:hAnsi="Times New Roman"/>
        </w:rPr>
        <w:t>исполнения Сторонами</w:t>
      </w:r>
      <w:proofErr w:type="gramEnd"/>
      <w:r>
        <w:rPr>
          <w:rFonts w:ascii="Times New Roman" w:hAnsi="Times New Roman"/>
        </w:rPr>
        <w:t xml:space="preserve"> принятых на себя обязательств.</w:t>
      </w:r>
    </w:p>
    <w:p w:rsidR="000A4B93" w:rsidRDefault="00972E6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0A4B93" w:rsidRDefault="00972E6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0A4B93" w:rsidRDefault="000A4B93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A4B93" w:rsidRDefault="00972E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ЗАКЛЮЧИТЕЛЬНЫЕ ПОЛОЖЕНИЯ</w:t>
      </w:r>
    </w:p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2"/>
      <w:bookmarkStart w:id="1" w:name="OLE_LINK1"/>
    </w:p>
    <w:bookmarkEnd w:id="0"/>
    <w:bookmarkEnd w:id="1"/>
    <w:p w:rsidR="000A4B93" w:rsidRDefault="00972E6C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0A4B93" w:rsidRDefault="000A4B93">
      <w:pPr>
        <w:tabs>
          <w:tab w:val="left" w:pos="567"/>
        </w:tabs>
        <w:ind w:left="567" w:hanging="567"/>
        <w:jc w:val="both"/>
        <w:rPr>
          <w:rFonts w:ascii="Times New Roman" w:hAnsi="Times New Roman"/>
          <w:b/>
        </w:rPr>
      </w:pPr>
    </w:p>
    <w:p w:rsidR="000A4B93" w:rsidRDefault="00972E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АДРЕСА И ПЛАТЕЖНЫЕ РЕКВИЗИТЫ СТОРОН</w:t>
      </w:r>
    </w:p>
    <w:p w:rsidR="000A4B93" w:rsidRDefault="000A4B93">
      <w:pPr>
        <w:ind w:firstLine="851"/>
        <w:jc w:val="both"/>
        <w:rPr>
          <w:rFonts w:ascii="Times New Roman" w:hAnsi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0A4B93">
        <w:trPr>
          <w:trHeight w:val="450"/>
        </w:trPr>
        <w:tc>
          <w:tcPr>
            <w:tcW w:w="5070" w:type="dxa"/>
          </w:tcPr>
          <w:p w:rsidR="000A4B93" w:rsidRDefault="00972E6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0A4B93" w:rsidRDefault="00972E6C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Покупатель</w:t>
            </w:r>
          </w:p>
        </w:tc>
      </w:tr>
      <w:tr w:rsidR="000A4B93">
        <w:trPr>
          <w:trHeight w:val="2117"/>
        </w:trPr>
        <w:tc>
          <w:tcPr>
            <w:tcW w:w="5070" w:type="dxa"/>
          </w:tcPr>
          <w:p w:rsidR="000A4B93" w:rsidRDefault="00D6246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Гречкина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получателя: ПОВОЛЖСКИЙ БАНК ПАО СБЕРБАНК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043601607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</w:t>
            </w:r>
            <w:r w:rsidR="00D62469">
              <w:rPr>
                <w:rFonts w:ascii="Times New Roman" w:hAnsi="Times New Roman"/>
              </w:rPr>
              <w:t xml:space="preserve">ель: </w:t>
            </w:r>
            <w:proofErr w:type="spellStart"/>
            <w:r w:rsidR="00D62469">
              <w:rPr>
                <w:rFonts w:ascii="Times New Roman" w:hAnsi="Times New Roman"/>
              </w:rPr>
              <w:t>Гречкина</w:t>
            </w:r>
            <w:proofErr w:type="spellEnd"/>
            <w:r w:rsidR="00D62469">
              <w:rPr>
                <w:rFonts w:ascii="Times New Roman" w:hAnsi="Times New Roman"/>
              </w:rPr>
              <w:t xml:space="preserve"> Елена Александровна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р/с: </w:t>
            </w:r>
            <w:r w:rsidR="00D62469">
              <w:rPr>
                <w:rFonts w:ascii="Times New Roman" w:hAnsi="Times New Roman"/>
              </w:rPr>
              <w:t>40817810056007440138</w:t>
            </w: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лице финансового управляющего </w:t>
            </w:r>
          </w:p>
          <w:p w:rsidR="000A4B93" w:rsidRDefault="000A4B93">
            <w:pPr>
              <w:jc w:val="both"/>
              <w:rPr>
                <w:rFonts w:ascii="Times New Roman" w:hAnsi="Times New Roman"/>
              </w:rPr>
            </w:pPr>
          </w:p>
          <w:p w:rsidR="000A4B93" w:rsidRDefault="00972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Павловой Виктории Вадимовны (ИНН 645210324556), действующего на основании Решения Арбитражно</w:t>
            </w:r>
            <w:r w:rsidR="00227D3D">
              <w:rPr>
                <w:rFonts w:ascii="Times New Roman" w:hAnsi="Times New Roman"/>
              </w:rPr>
              <w:t>г</w:t>
            </w:r>
            <w:r w:rsidR="00D62469">
              <w:rPr>
                <w:rFonts w:ascii="Times New Roman" w:hAnsi="Times New Roman"/>
              </w:rPr>
              <w:t>о суда Саратовской области от 25.04.2025 г. по делу № А57-6305/2024</w:t>
            </w:r>
            <w:bookmarkStart w:id="2" w:name="_GoBack"/>
            <w:bookmarkEnd w:id="2"/>
          </w:p>
          <w:p w:rsidR="000A4B93" w:rsidRDefault="000A4B93">
            <w:pPr>
              <w:jc w:val="both"/>
              <w:rPr>
                <w:rFonts w:ascii="Times New Roman" w:hAnsi="Times New Roman"/>
                <w:b/>
                <w:lang w:eastAsia="en-GB"/>
              </w:rPr>
            </w:pPr>
          </w:p>
          <w:p w:rsidR="000A4B93" w:rsidRDefault="00972E6C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lang w:eastAsia="en-GB"/>
              </w:rPr>
              <w:t>____________________/В.В. Павлова/</w:t>
            </w:r>
          </w:p>
        </w:tc>
        <w:tc>
          <w:tcPr>
            <w:tcW w:w="4961" w:type="dxa"/>
          </w:tcPr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0A4B93">
            <w:pPr>
              <w:jc w:val="both"/>
              <w:rPr>
                <w:rFonts w:ascii="Times New Roman" w:hAnsi="Times New Roman"/>
                <w:iCs/>
              </w:rPr>
            </w:pPr>
          </w:p>
          <w:p w:rsidR="000A4B93" w:rsidRDefault="00972E6C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____________________/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</w:t>
            </w:r>
            <w:r>
              <w:rPr>
                <w:rFonts w:ascii="Times New Roman" w:hAnsi="Times New Roman"/>
              </w:rPr>
              <w:t>/</w:t>
            </w:r>
          </w:p>
        </w:tc>
      </w:tr>
    </w:tbl>
    <w:p w:rsidR="000A4B93" w:rsidRDefault="000A4B93">
      <w:pPr>
        <w:rPr>
          <w:rFonts w:ascii="Times New Roman" w:hAnsi="Times New Roman"/>
          <w:iCs/>
        </w:rPr>
      </w:pPr>
    </w:p>
    <w:p w:rsidR="000A4B93" w:rsidRDefault="000A4B93"/>
    <w:sectPr w:rsidR="000A4B93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F7" w:rsidRDefault="00DD41F7">
      <w:pPr>
        <w:spacing w:line="240" w:lineRule="auto"/>
      </w:pPr>
      <w:r>
        <w:separator/>
      </w:r>
    </w:p>
  </w:endnote>
  <w:endnote w:type="continuationSeparator" w:id="0">
    <w:p w:rsidR="00DD41F7" w:rsidRDefault="00DD4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F7" w:rsidRDefault="00DD41F7">
      <w:pPr>
        <w:spacing w:after="0"/>
      </w:pPr>
      <w:r>
        <w:separator/>
      </w:r>
    </w:p>
  </w:footnote>
  <w:footnote w:type="continuationSeparator" w:id="0">
    <w:p w:rsidR="00DD41F7" w:rsidRDefault="00DD41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93" w:rsidRDefault="00972E6C">
    <w:pPr>
      <w:pStyle w:val="a4"/>
    </w:pPr>
    <w:r>
      <w:ptab w:relativeTo="margin" w:alignment="right" w:leader="none"/>
    </w: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38A"/>
    <w:multiLevelType w:val="multilevel"/>
    <w:tmpl w:val="149B3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9EA"/>
    <w:multiLevelType w:val="multilevel"/>
    <w:tmpl w:val="1C5649EA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2">
    <w:nsid w:val="267A450F"/>
    <w:multiLevelType w:val="multilevel"/>
    <w:tmpl w:val="267A450F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3">
    <w:nsid w:val="61913E6E"/>
    <w:multiLevelType w:val="multilevel"/>
    <w:tmpl w:val="61913E6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4">
    <w:nsid w:val="6BE756B0"/>
    <w:multiLevelType w:val="multilevel"/>
    <w:tmpl w:val="6BE756B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5">
    <w:nsid w:val="750B08B6"/>
    <w:multiLevelType w:val="multilevel"/>
    <w:tmpl w:val="750B08B6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6">
    <w:nsid w:val="7C3019AD"/>
    <w:multiLevelType w:val="multilevel"/>
    <w:tmpl w:val="7C3019AD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7"/>
    <w:rsid w:val="000A4B93"/>
    <w:rsid w:val="00227D3D"/>
    <w:rsid w:val="002A62AD"/>
    <w:rsid w:val="004D3D2E"/>
    <w:rsid w:val="004F4AE3"/>
    <w:rsid w:val="00972E6C"/>
    <w:rsid w:val="00A070BD"/>
    <w:rsid w:val="00A20290"/>
    <w:rsid w:val="00AE5F17"/>
    <w:rsid w:val="00D62469"/>
    <w:rsid w:val="00DD41F7"/>
    <w:rsid w:val="3BA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88F82-867A-43BB-B3F7-A504033C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autoRedefine/>
    <w:uiPriority w:val="99"/>
    <w:qFormat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2</cp:revision>
  <dcterms:created xsi:type="dcterms:W3CDTF">2025-08-05T07:59:00Z</dcterms:created>
  <dcterms:modified xsi:type="dcterms:W3CDTF">2025-08-05T07:59:00Z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6C113E062A9248C2B6E56C2BE926EB20_13</vt:lpwstr>
  </property>
</Properties>
</file>