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DD933" w14:textId="359E76D6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  <w:r w:rsidRPr="004F0D50">
        <w:rPr>
          <w:b/>
          <w:sz w:val="22"/>
          <w:szCs w:val="22"/>
        </w:rPr>
        <w:t>ДОГОВОР КУПЛИ-ПРОДАЖИ</w:t>
      </w:r>
      <w:r w:rsidR="005E23B9">
        <w:rPr>
          <w:b/>
          <w:sz w:val="22"/>
          <w:szCs w:val="22"/>
        </w:rPr>
        <w:t xml:space="preserve"> (ЛОТ-</w:t>
      </w:r>
      <w:r w:rsidR="00683612">
        <w:rPr>
          <w:b/>
          <w:sz w:val="22"/>
          <w:szCs w:val="22"/>
        </w:rPr>
        <w:t>1</w:t>
      </w:r>
      <w:r w:rsidR="005E23B9">
        <w:rPr>
          <w:b/>
          <w:sz w:val="22"/>
          <w:szCs w:val="22"/>
        </w:rPr>
        <w:t>)</w:t>
      </w:r>
      <w:r w:rsidRPr="004F0D50">
        <w:rPr>
          <w:b/>
          <w:sz w:val="22"/>
          <w:szCs w:val="22"/>
        </w:rPr>
        <w:t xml:space="preserve"> </w:t>
      </w:r>
    </w:p>
    <w:p w14:paraId="28A2425C" w14:textId="77777777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</w:p>
    <w:p w14:paraId="49E5BD7C" w14:textId="04027FDE" w:rsidR="001A3A83" w:rsidRPr="00626DA7" w:rsidRDefault="001A3A83" w:rsidP="001A3A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г. Тюмень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"____" _________ 202__ г.</w:t>
      </w:r>
    </w:p>
    <w:p w14:paraId="5586827F" w14:textId="77777777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68BF76C" w14:textId="14B2DB59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Hlk160444901"/>
      <w:r w:rsidRPr="004F0D50">
        <w:rPr>
          <w:rFonts w:ascii="Times New Roman" w:hAnsi="Times New Roman" w:cs="Times New Roman"/>
        </w:rPr>
        <w:t xml:space="preserve">Финансовый управляющий имуществом </w:t>
      </w:r>
      <w:r w:rsidR="00683612">
        <w:rPr>
          <w:rFonts w:ascii="Times New Roman" w:hAnsi="Times New Roman" w:cs="Times New Roman"/>
          <w:noProof/>
        </w:rPr>
        <w:t>Серёдкина Николая Владимировича</w:t>
      </w:r>
      <w:r w:rsidRPr="004F0D50">
        <w:rPr>
          <w:rFonts w:ascii="Times New Roman" w:hAnsi="Times New Roman" w:cs="Times New Roman"/>
        </w:rPr>
        <w:t xml:space="preserve"> - Григорьева Наталья Васильевна, действующая на основании Решения </w:t>
      </w:r>
      <w:r w:rsidR="00683612">
        <w:rPr>
          <w:rFonts w:ascii="Times New Roman" w:hAnsi="Times New Roman" w:cs="Times New Roman"/>
        </w:rPr>
        <w:t>Арбитражного суда Курганской области</w:t>
      </w:r>
      <w:r w:rsidR="007D0EA1" w:rsidRPr="004F0D50">
        <w:rPr>
          <w:rFonts w:ascii="Times New Roman" w:hAnsi="Times New Roman" w:cs="Times New Roman"/>
        </w:rPr>
        <w:t xml:space="preserve"> от </w:t>
      </w:r>
      <w:r w:rsidR="00683612">
        <w:rPr>
          <w:rFonts w:ascii="Times New Roman" w:hAnsi="Times New Roman" w:cs="Times New Roman"/>
        </w:rPr>
        <w:t>25.09.2024</w:t>
      </w:r>
      <w:r w:rsidR="007D0EA1" w:rsidRPr="004F0D50">
        <w:rPr>
          <w:rFonts w:ascii="Times New Roman" w:hAnsi="Times New Roman" w:cs="Times New Roman"/>
        </w:rPr>
        <w:t xml:space="preserve"> г.</w:t>
      </w:r>
      <w:r w:rsidR="004C0538" w:rsidRPr="004F0D50">
        <w:rPr>
          <w:rFonts w:ascii="Times New Roman" w:hAnsi="Times New Roman" w:cs="Times New Roman"/>
          <w:noProof/>
        </w:rPr>
        <w:t xml:space="preserve"> по делу № </w:t>
      </w:r>
      <w:r w:rsidR="00683612">
        <w:rPr>
          <w:rFonts w:ascii="Times New Roman" w:hAnsi="Times New Roman" w:cs="Times New Roman"/>
          <w:noProof/>
        </w:rPr>
        <w:t>А34-7981/2024</w:t>
      </w:r>
      <w:r w:rsidRPr="004F0D50">
        <w:rPr>
          <w:rFonts w:ascii="Times New Roman" w:hAnsi="Times New Roman" w:cs="Times New Roman"/>
        </w:rPr>
        <w:t>, именуемая в дальнейшем «Организатор торгов»</w:t>
      </w:r>
      <w:bookmarkEnd w:id="0"/>
      <w:r w:rsidRPr="004F0D50">
        <w:rPr>
          <w:rFonts w:ascii="Times New Roman" w:hAnsi="Times New Roman" w:cs="Times New Roman"/>
        </w:rPr>
        <w:t xml:space="preserve">, с одной стороны, и, </w:t>
      </w:r>
      <w:r w:rsidR="001A3A83">
        <w:rPr>
          <w:rFonts w:ascii="Times New Roman" w:hAnsi="Times New Roman" w:cs="Times New Roman"/>
        </w:rPr>
        <w:t>__</w:t>
      </w:r>
      <w:r w:rsidR="004F3A9A" w:rsidRPr="004F0D50">
        <w:rPr>
          <w:rFonts w:ascii="Times New Roman" w:hAnsi="Times New Roman" w:cs="Times New Roman"/>
        </w:rPr>
        <w:t>____________________________________________________________</w:t>
      </w:r>
      <w:r w:rsidRPr="004F0D50">
        <w:rPr>
          <w:rFonts w:ascii="Times New Roman" w:hAnsi="Times New Roman" w:cs="Times New Roman"/>
        </w:rPr>
        <w:t>, именуемый в дальнейшем «Покупатель», с другой стороны, а совместно именуемые Стороны, заключили настоящий договор о нижеследующем:</w:t>
      </w:r>
    </w:p>
    <w:p w14:paraId="629FAB0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2271C9C5" w14:textId="77777777" w:rsidR="00250829" w:rsidRPr="004F0D50" w:rsidRDefault="00250829" w:rsidP="00C75FB8">
      <w:pPr>
        <w:pStyle w:val="a3"/>
        <w:numPr>
          <w:ilvl w:val="0"/>
          <w:numId w:val="1"/>
        </w:numPr>
        <w:ind w:left="0"/>
        <w:jc w:val="center"/>
        <w:rPr>
          <w:rFonts w:cs="Times New Roman"/>
          <w:b w:val="0"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>Предмет договора</w:t>
      </w:r>
    </w:p>
    <w:p w14:paraId="02565F50" w14:textId="77777777" w:rsidR="00250829" w:rsidRPr="004F0D50" w:rsidRDefault="00250829" w:rsidP="00C75FB8">
      <w:pPr>
        <w:pStyle w:val="a3"/>
        <w:ind w:left="0"/>
        <w:rPr>
          <w:rFonts w:cs="Times New Roman"/>
          <w:b w:val="0"/>
          <w:sz w:val="22"/>
          <w:szCs w:val="22"/>
        </w:rPr>
      </w:pPr>
    </w:p>
    <w:p w14:paraId="4693443F" w14:textId="75E14576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1.1. Продавец передает в собственность Покупателю, а Покупатель обязуется принять и оплатить </w:t>
      </w:r>
      <w:r w:rsidRPr="004F0D50">
        <w:rPr>
          <w:rFonts w:ascii="Times New Roman" w:eastAsia="Times New Roman" w:hAnsi="Times New Roman" w:cs="Times New Roman"/>
        </w:rPr>
        <w:t xml:space="preserve">имущество: </w:t>
      </w:r>
      <w:r w:rsidR="00683612" w:rsidRPr="00683612">
        <w:rPr>
          <w:rFonts w:ascii="Times New Roman" w:eastAsia="Times New Roman" w:hAnsi="Times New Roman" w:cs="Times New Roman"/>
          <w:bCs/>
        </w:rPr>
        <w:t xml:space="preserve">Нежилое помещение (гараж) с кадастровым номером 45:26:070416:586 с земельным участком под гаражом с кадастровым номером 45:26:070416:127 по адресу: Курганская </w:t>
      </w:r>
      <w:proofErr w:type="spellStart"/>
      <w:r w:rsidR="00683612" w:rsidRPr="00683612">
        <w:rPr>
          <w:rFonts w:ascii="Times New Roman" w:eastAsia="Times New Roman" w:hAnsi="Times New Roman" w:cs="Times New Roman"/>
          <w:bCs/>
        </w:rPr>
        <w:t>обл</w:t>
      </w:r>
      <w:proofErr w:type="spellEnd"/>
      <w:r w:rsidR="00683612" w:rsidRPr="00683612">
        <w:rPr>
          <w:rFonts w:ascii="Times New Roman" w:eastAsia="Times New Roman" w:hAnsi="Times New Roman" w:cs="Times New Roman"/>
          <w:bCs/>
        </w:rPr>
        <w:t xml:space="preserve">, г Шадринск, </w:t>
      </w:r>
      <w:proofErr w:type="spellStart"/>
      <w:r w:rsidR="00683612" w:rsidRPr="00683612">
        <w:rPr>
          <w:rFonts w:ascii="Times New Roman" w:eastAsia="Times New Roman" w:hAnsi="Times New Roman" w:cs="Times New Roman"/>
          <w:bCs/>
        </w:rPr>
        <w:t>ул</w:t>
      </w:r>
      <w:proofErr w:type="spellEnd"/>
      <w:r w:rsidR="00683612" w:rsidRPr="00683612">
        <w:rPr>
          <w:rFonts w:ascii="Times New Roman" w:eastAsia="Times New Roman" w:hAnsi="Times New Roman" w:cs="Times New Roman"/>
          <w:bCs/>
        </w:rPr>
        <w:t xml:space="preserve"> Ефремова, ГСК №28, бокс №16. Находится в совместной собственности супругов. Гараж и земельный участок под ним неразрывно связаны</w:t>
      </w:r>
      <w:r w:rsidR="009062DC" w:rsidRPr="004F0D50">
        <w:rPr>
          <w:rFonts w:ascii="Times New Roman" w:hAnsi="Times New Roman" w:cs="Times New Roman"/>
        </w:rPr>
        <w:t>.</w:t>
      </w:r>
    </w:p>
    <w:p w14:paraId="1AAE09F8" w14:textId="77777777" w:rsidR="00250829" w:rsidRPr="004F0D50" w:rsidRDefault="00250829" w:rsidP="00C75FB8">
      <w:pPr>
        <w:pStyle w:val="a3"/>
        <w:ind w:left="0" w:firstLine="709"/>
        <w:jc w:val="both"/>
        <w:rPr>
          <w:rFonts w:cs="Times New Roman"/>
          <w:b w:val="0"/>
          <w:noProof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 xml:space="preserve">1.2. </w:t>
      </w:r>
      <w:r w:rsidRPr="004F0D50">
        <w:rPr>
          <w:rFonts w:cs="Times New Roman"/>
          <w:b w:val="0"/>
          <w:noProof/>
          <w:sz w:val="22"/>
          <w:szCs w:val="22"/>
        </w:rPr>
        <w:t>Имущество продается в соответствии с порядком, установленным Федеральным законом «О несостоятельности (банкротстве)» для продажи имущества в процедуре банкротства.</w:t>
      </w:r>
    </w:p>
    <w:p w14:paraId="21C13AD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1.3. Передача Имущества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 w14:paraId="230A801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4E07A25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2. Стоимость имущества и порядок расчетов</w:t>
      </w:r>
    </w:p>
    <w:p w14:paraId="12BAD97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2534DBDC" w14:textId="21FC91CD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2.1. Цена продажи лота (Имущества) составляет </w:t>
      </w:r>
      <w:r w:rsidR="0095670A" w:rsidRPr="004F0D50">
        <w:rPr>
          <w:rFonts w:ascii="Times New Roman" w:hAnsi="Times New Roman" w:cs="Times New Roman"/>
          <w:color w:val="000000"/>
        </w:rPr>
        <w:t>____________</w:t>
      </w:r>
      <w:r w:rsidR="00A53ED2"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</w:rPr>
        <w:t>рублей</w:t>
      </w:r>
      <w:r w:rsidR="00A53ED2" w:rsidRPr="004F0D50">
        <w:rPr>
          <w:rFonts w:ascii="Times New Roman" w:hAnsi="Times New Roman" w:cs="Times New Roman"/>
        </w:rPr>
        <w:t xml:space="preserve"> 00 копеек</w:t>
      </w:r>
      <w:r w:rsidRPr="004F0D50">
        <w:rPr>
          <w:rFonts w:ascii="Times New Roman" w:hAnsi="Times New Roman" w:cs="Times New Roman"/>
        </w:rPr>
        <w:t>. Указанная цена является окончательной и изменению не подлежит.</w:t>
      </w:r>
    </w:p>
    <w:p w14:paraId="77E33A8B" w14:textId="0F916FA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2.2. Задаток в размере 10% от цены предложения в размере </w:t>
      </w:r>
      <w:r w:rsidR="0095670A" w:rsidRPr="004F0D50">
        <w:rPr>
          <w:rFonts w:ascii="Times New Roman" w:hAnsi="Times New Roman" w:cs="Times New Roman"/>
        </w:rPr>
        <w:t>___________</w:t>
      </w:r>
      <w:r w:rsidR="00BE613C" w:rsidRPr="004F0D50">
        <w:rPr>
          <w:rFonts w:ascii="Times New Roman" w:hAnsi="Times New Roman" w:cs="Times New Roman"/>
        </w:rPr>
        <w:t xml:space="preserve"> рублей</w:t>
      </w:r>
      <w:r w:rsidRPr="004F0D50">
        <w:rPr>
          <w:rFonts w:ascii="Times New Roman" w:hAnsi="Times New Roman" w:cs="Times New Roman"/>
        </w:rPr>
        <w:t xml:space="preserve"> </w:t>
      </w:r>
      <w:r w:rsidR="00BE613C" w:rsidRPr="004F0D50">
        <w:rPr>
          <w:rFonts w:ascii="Times New Roman" w:hAnsi="Times New Roman" w:cs="Times New Roman"/>
        </w:rPr>
        <w:t xml:space="preserve">00 копеек, </w:t>
      </w:r>
      <w:r w:rsidRPr="004F0D50">
        <w:rPr>
          <w:rFonts w:ascii="Times New Roman" w:hAnsi="Times New Roman" w:cs="Times New Roman"/>
        </w:rPr>
        <w:t>внесенный Покупателем на расчетный счет должника, засчитывается в счет оплаты приобретаемого Имущества.</w:t>
      </w:r>
    </w:p>
    <w:p w14:paraId="6631130B" w14:textId="4DB2ADC6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2.3. Оплата должна быть осуществлена банковским платежом путем перечисления денежных средств в сумме, указанной в п. 2.1 настоящего Договора, </w:t>
      </w:r>
      <w:r w:rsidRPr="004F0D50">
        <w:rPr>
          <w:rFonts w:ascii="Times New Roman" w:hAnsi="Times New Roman" w:cs="Times New Roman"/>
          <w:b/>
          <w:u w:val="single"/>
        </w:rPr>
        <w:t>за выч</w:t>
      </w:r>
      <w:r w:rsidR="007F7B79" w:rsidRPr="004F0D50">
        <w:rPr>
          <w:rFonts w:ascii="Times New Roman" w:hAnsi="Times New Roman" w:cs="Times New Roman"/>
          <w:b/>
          <w:u w:val="single"/>
        </w:rPr>
        <w:t>етом</w:t>
      </w:r>
      <w:r w:rsidR="001A3A83">
        <w:rPr>
          <w:rFonts w:ascii="Times New Roman" w:hAnsi="Times New Roman" w:cs="Times New Roman"/>
        </w:rPr>
        <w:t xml:space="preserve"> суммы, указанной в п. 2.2. в течение 30 (тридцати) календарных дней со дня заключения договора.</w:t>
      </w:r>
    </w:p>
    <w:p w14:paraId="260188BE" w14:textId="6BF0E9BC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3E7B00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3. Условия передачи имущества</w:t>
      </w:r>
    </w:p>
    <w:p w14:paraId="0A57B4B6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61BC733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159E1C8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3.2. Датой передачи Имущества считается дата подписания Сторонами акта приема-передачи.</w:t>
      </w:r>
    </w:p>
    <w:p w14:paraId="6DB8CB9E" w14:textId="45BA3B94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3.3. Передача Имущества осуществляется в течение 1</w:t>
      </w:r>
      <w:r w:rsidR="003070A0" w:rsidRPr="004F0D50">
        <w:rPr>
          <w:rFonts w:ascii="Times New Roman" w:hAnsi="Times New Roman" w:cs="Times New Roman"/>
          <w:noProof/>
        </w:rPr>
        <w:t>5</w:t>
      </w:r>
      <w:r w:rsidRPr="004F0D50">
        <w:rPr>
          <w:rFonts w:ascii="Times New Roman" w:hAnsi="Times New Roman" w:cs="Times New Roman"/>
          <w:noProof/>
        </w:rPr>
        <w:t xml:space="preserve"> (</w:t>
      </w:r>
      <w:r w:rsidR="003070A0" w:rsidRPr="004F0D50">
        <w:rPr>
          <w:rFonts w:ascii="Times New Roman" w:hAnsi="Times New Roman" w:cs="Times New Roman"/>
          <w:noProof/>
        </w:rPr>
        <w:t>Пятнадцати</w:t>
      </w:r>
      <w:r w:rsidRPr="004F0D50">
        <w:rPr>
          <w:rFonts w:ascii="Times New Roman" w:hAnsi="Times New Roman" w:cs="Times New Roman"/>
          <w:noProof/>
        </w:rPr>
        <w:t>) дней от даты полной оплаты по настоящему Договору.</w:t>
      </w:r>
      <w:r w:rsidR="004F0D50" w:rsidRPr="004F0D50">
        <w:rPr>
          <w:rFonts w:ascii="Times New Roman" w:hAnsi="Times New Roman" w:cs="Times New Roman"/>
          <w:noProof/>
        </w:rPr>
        <w:t xml:space="preserve"> В указанный срок не входят временные затраты на регистрационные действия с имуществом.</w:t>
      </w:r>
    </w:p>
    <w:p w14:paraId="65685A2B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3.4. Право собственности на имущество возникает у Покупателя с момента </w:t>
      </w:r>
      <w:r w:rsidR="00A866D4" w:rsidRPr="004F0D50">
        <w:rPr>
          <w:rFonts w:ascii="Times New Roman" w:hAnsi="Times New Roman" w:cs="Times New Roman"/>
          <w:noProof/>
        </w:rPr>
        <w:t>подписания договора купли-продажи и акта приема-передачи имущества</w:t>
      </w:r>
      <w:r w:rsidRPr="004F0D50">
        <w:rPr>
          <w:rFonts w:ascii="Times New Roman" w:hAnsi="Times New Roman" w:cs="Times New Roman"/>
          <w:noProof/>
        </w:rPr>
        <w:t>.</w:t>
      </w:r>
    </w:p>
    <w:p w14:paraId="4C965BEC" w14:textId="26EBBDE1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3.5. Расходы связанные с регистрационными действиями имущества Покупатель несёт самостоятельно. </w:t>
      </w:r>
    </w:p>
    <w:p w14:paraId="1E3EA28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3EF029E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4. Права и обязанности сторон</w:t>
      </w:r>
    </w:p>
    <w:p w14:paraId="634449DA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4DD223F6" w14:textId="741BB572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4.1. Продавец обязуется</w:t>
      </w:r>
      <w:r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</w:t>
      </w:r>
      <w:r w:rsidR="007F7B79" w:rsidRPr="004F0D50">
        <w:rPr>
          <w:rFonts w:ascii="Times New Roman" w:hAnsi="Times New Roman" w:cs="Times New Roman"/>
          <w:noProof/>
        </w:rPr>
        <w:t>т прав и притязаний третьих лиц.</w:t>
      </w:r>
    </w:p>
    <w:p w14:paraId="156B9E56" w14:textId="57221FF4" w:rsidR="007F7B7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4.2. Покупатель обязуется уплатить за Имущество его цену в соответствии с условиями настоящего Договора.</w:t>
      </w:r>
    </w:p>
    <w:p w14:paraId="238CA6CD" w14:textId="77777777" w:rsidR="007F7B79" w:rsidRPr="004F0D50" w:rsidRDefault="007F7B7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3609311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ADDBF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 Ответственность сторон</w:t>
      </w:r>
    </w:p>
    <w:p w14:paraId="3DDB34B8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1D8248F8" w14:textId="4EC87BE0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lastRenderedPageBreak/>
        <w:t>5.1. В случае нарушения Покупателем условий, предусмотренных пунктом 2.2 настоящего Договора, настоящий Договор купли-прода</w:t>
      </w:r>
      <w:r w:rsidR="004F0D50" w:rsidRPr="004F0D50">
        <w:rPr>
          <w:rFonts w:ascii="Times New Roman" w:hAnsi="Times New Roman" w:cs="Times New Roman"/>
          <w:noProof/>
        </w:rPr>
        <w:t>жи Имущества является ничтожным, а торги признаются несостоявшимися, задаток стороне договора не возвращается.</w:t>
      </w:r>
    </w:p>
    <w:p w14:paraId="2A36089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14:paraId="75F37E8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4A422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 Заключительные положения</w:t>
      </w:r>
    </w:p>
    <w:p w14:paraId="50D7EFA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07111F87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6.1. Настоящий договор вступает в силу с даты его подписания (указана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 w14:paraId="36F3335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6.2. Все документы, переданные по электронной почте, по телефонам сторон, указанным в настоящем договоре, имеют юридическую силу до момента передачи подлинников таких документов.</w:t>
      </w:r>
    </w:p>
    <w:p w14:paraId="2B0489E3" w14:textId="63F2DAB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6.3. Настоящий договор составлен в трех экземплярах, имеющих одинаковую юридическую силу, по одному экземпляру для каждой из сторон и государств</w:t>
      </w:r>
      <w:r w:rsidR="00580809" w:rsidRPr="004F0D50">
        <w:rPr>
          <w:rFonts w:ascii="Times New Roman" w:hAnsi="Times New Roman" w:cs="Times New Roman"/>
        </w:rPr>
        <w:t>енного регистрационного органа.</w:t>
      </w:r>
    </w:p>
    <w:p w14:paraId="76BEC9F1" w14:textId="0BC7029C" w:rsidR="004F0D50" w:rsidRPr="004F0D50" w:rsidRDefault="004F0D50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6.4. Риск случайной гибели (утраты) имущества переходит к покупателю в момент подписания настоящего договора. </w:t>
      </w:r>
    </w:p>
    <w:p w14:paraId="682A8CAC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  <w:b/>
        </w:rPr>
      </w:pPr>
    </w:p>
    <w:p w14:paraId="4363A010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7. Реквизиты сторон </w:t>
      </w:r>
    </w:p>
    <w:p w14:paraId="60007022" w14:textId="77777777" w:rsidR="00250829" w:rsidRPr="004F0D50" w:rsidRDefault="00250829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250829" w:rsidRPr="004F0D50" w14:paraId="01237E7A" w14:textId="77777777" w:rsidTr="00F05D20">
        <w:tc>
          <w:tcPr>
            <w:tcW w:w="4957" w:type="dxa"/>
          </w:tcPr>
          <w:p w14:paraId="0BDABEE4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61D9F1F0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250829" w:rsidRPr="004F0D50" w14:paraId="1773A6DC" w14:textId="77777777" w:rsidTr="00F05D20">
        <w:tc>
          <w:tcPr>
            <w:tcW w:w="4957" w:type="dxa"/>
          </w:tcPr>
          <w:p w14:paraId="49B7AC37" w14:textId="22E22CD6" w:rsidR="00093FCD" w:rsidRPr="004F0D50" w:rsidRDefault="00250829" w:rsidP="00C75FB8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4F0D50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 w:rsidR="00683612">
              <w:rPr>
                <w:rFonts w:ascii="Times New Roman" w:hAnsi="Times New Roman" w:cs="Times New Roman"/>
                <w:noProof/>
              </w:rPr>
              <w:t>Серёдкина Николая Владимировича</w:t>
            </w:r>
          </w:p>
          <w:p w14:paraId="2D5AF0DF" w14:textId="77777777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E331221" w14:textId="77777777" w:rsidR="00DB37D5" w:rsidRPr="00DB37D5" w:rsidRDefault="00DB37D5" w:rsidP="00DB37D5">
            <w:pPr>
              <w:contextualSpacing/>
              <w:rPr>
                <w:rFonts w:ascii="Times New Roman" w:hAnsi="Times New Roman" w:cs="Times New Roman"/>
              </w:rPr>
            </w:pPr>
            <w:r w:rsidRPr="00DB37D5">
              <w:rPr>
                <w:rFonts w:ascii="Times New Roman" w:hAnsi="Times New Roman" w:cs="Times New Roman"/>
              </w:rPr>
              <w:t>СЕРЁДКИН НИКОЛАЙ ВЛАДИМИРОВИЧ</w:t>
            </w:r>
          </w:p>
          <w:p w14:paraId="784B3BE6" w14:textId="77777777" w:rsidR="00DB37D5" w:rsidRPr="00DB37D5" w:rsidRDefault="00DB37D5" w:rsidP="00DB37D5">
            <w:pPr>
              <w:contextualSpacing/>
              <w:rPr>
                <w:rFonts w:ascii="Times New Roman" w:hAnsi="Times New Roman" w:cs="Times New Roman"/>
              </w:rPr>
            </w:pPr>
            <w:r w:rsidRPr="00DB37D5">
              <w:rPr>
                <w:rFonts w:ascii="Times New Roman" w:hAnsi="Times New Roman" w:cs="Times New Roman"/>
              </w:rPr>
              <w:t>Счет: 40817810150190600120, открыт 24.01.2025</w:t>
            </w:r>
          </w:p>
          <w:p w14:paraId="7945E46E" w14:textId="77777777" w:rsidR="00DB37D5" w:rsidRPr="00DB37D5" w:rsidRDefault="00DB37D5" w:rsidP="00DB37D5">
            <w:pPr>
              <w:contextualSpacing/>
              <w:rPr>
                <w:rFonts w:ascii="Times New Roman" w:hAnsi="Times New Roman" w:cs="Times New Roman"/>
              </w:rPr>
            </w:pPr>
            <w:r w:rsidRPr="00DB37D5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7F368177" w14:textId="434B22A9" w:rsidR="00093FCD" w:rsidRDefault="00DB37D5" w:rsidP="00DB37D5">
            <w:pPr>
              <w:contextualSpacing/>
              <w:rPr>
                <w:rFonts w:ascii="Times New Roman" w:hAnsi="Times New Roman" w:cs="Times New Roman"/>
              </w:rPr>
            </w:pPr>
            <w:r w:rsidRPr="00DB37D5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347D76FA" w14:textId="77777777" w:rsidR="00DB37D5" w:rsidRPr="004F0D50" w:rsidRDefault="00DB37D5" w:rsidP="00DB37D5">
            <w:pPr>
              <w:contextualSpacing/>
              <w:rPr>
                <w:rFonts w:ascii="Times New Roman" w:hAnsi="Times New Roman" w:cs="Times New Roman"/>
              </w:rPr>
            </w:pPr>
          </w:p>
          <w:p w14:paraId="6911B5CE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______________________________________</w:t>
            </w:r>
          </w:p>
          <w:p w14:paraId="6778868F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6DF3154E" w14:textId="42682C63" w:rsidR="00A53ED2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317BA330" w14:textId="6F303E61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8D5F631" w14:textId="33527F75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7EF0742E" w14:textId="45097BC0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7DD3EEF" w14:textId="77777777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2CA7E15" w14:textId="4D53B7C1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FBD55EF" w14:textId="3D967E1A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517081D6" w14:textId="6431D923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67641138" w14:textId="04F574B4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954393D" w14:textId="7B8A1D5A" w:rsidR="00C75FB8" w:rsidRPr="004F0D50" w:rsidRDefault="00C75FB8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394FBE65" w14:textId="77777777" w:rsidR="004440FE" w:rsidRPr="004F0D50" w:rsidRDefault="004440FE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45A2F3E6" w14:textId="62F3FBA3" w:rsidR="004440FE" w:rsidRPr="004F0D50" w:rsidRDefault="004440FE" w:rsidP="00C75F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E649179" w14:textId="77777777" w:rsidR="00C75FB8" w:rsidRPr="004F0D50" w:rsidRDefault="00C75FB8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</w:p>
    <w:p w14:paraId="68193E25" w14:textId="77777777" w:rsidR="00C75FB8" w:rsidRPr="004F0D50" w:rsidRDefault="00C75FB8">
      <w:pPr>
        <w:spacing w:after="160" w:line="259" w:lineRule="auto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br w:type="page"/>
      </w:r>
    </w:p>
    <w:p w14:paraId="784166C2" w14:textId="632D9E28" w:rsidR="00C75FB8" w:rsidRPr="004F0D50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14:paraId="0C496BB3" w14:textId="45F8E3A1" w:rsidR="00F1283E" w:rsidRPr="004F0D50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 xml:space="preserve">к </w:t>
      </w:r>
      <w:r w:rsidRPr="004F0D50">
        <w:rPr>
          <w:rFonts w:ascii="Times New Roman" w:eastAsia="Calibri" w:hAnsi="Times New Roman" w:cs="Times New Roman"/>
        </w:rPr>
        <w:t xml:space="preserve">Договору купли-продажи </w:t>
      </w:r>
    </w:p>
    <w:p w14:paraId="77B55E02" w14:textId="77777777" w:rsidR="00F1283E" w:rsidRPr="004F0D50" w:rsidRDefault="00F1283E" w:rsidP="00C75FB8">
      <w:pPr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eastAsia="Calibri" w:hAnsi="Times New Roman" w:cs="Times New Roman"/>
        </w:rPr>
        <w:t xml:space="preserve">от ______________г. </w:t>
      </w:r>
    </w:p>
    <w:p w14:paraId="03E46479" w14:textId="77777777" w:rsidR="00F1283E" w:rsidRPr="004F0D50" w:rsidRDefault="00F1283E" w:rsidP="00C75FB8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BEF1F3D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4F8E6A95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259BC70C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4F0D50">
        <w:rPr>
          <w:rFonts w:ascii="Times New Roman" w:hAnsi="Times New Roman" w:cs="Times New Roman"/>
          <w:b/>
          <w:bCs/>
        </w:rPr>
        <w:t>АКТ</w:t>
      </w:r>
    </w:p>
    <w:p w14:paraId="642FE6EE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 xml:space="preserve"> приема-передачи имущества </w:t>
      </w:r>
    </w:p>
    <w:p w14:paraId="1CBB34EB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54E9E9E5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2CBEDDD2" w14:textId="77C52021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г. Тюмень</w:t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  <w:t xml:space="preserve">                   </w:t>
      </w:r>
      <w:r w:rsidR="008D0F52">
        <w:rPr>
          <w:rFonts w:ascii="Times New Roman" w:hAnsi="Times New Roman" w:cs="Times New Roman"/>
        </w:rPr>
        <w:t xml:space="preserve">          </w:t>
      </w:r>
      <w:proofErr w:type="gramStart"/>
      <w:r w:rsidR="008D0F52">
        <w:rPr>
          <w:rFonts w:ascii="Times New Roman" w:hAnsi="Times New Roman" w:cs="Times New Roman"/>
        </w:rPr>
        <w:t xml:space="preserve">  </w:t>
      </w:r>
      <w:r w:rsidRPr="004F0D50">
        <w:rPr>
          <w:rFonts w:ascii="Times New Roman" w:hAnsi="Times New Roman" w:cs="Times New Roman"/>
        </w:rPr>
        <w:t xml:space="preserve"> «</w:t>
      </w:r>
      <w:proofErr w:type="gramEnd"/>
      <w:r w:rsidRPr="004F0D50">
        <w:rPr>
          <w:rFonts w:ascii="Times New Roman" w:hAnsi="Times New Roman" w:cs="Times New Roman"/>
        </w:rPr>
        <w:t>___» ____________ 20</w:t>
      </w:r>
      <w:r w:rsidR="004F0D50" w:rsidRPr="004F0D50">
        <w:rPr>
          <w:rFonts w:ascii="Times New Roman" w:hAnsi="Times New Roman" w:cs="Times New Roman"/>
        </w:rPr>
        <w:t>25</w:t>
      </w:r>
      <w:r w:rsidRPr="004F0D50">
        <w:rPr>
          <w:rFonts w:ascii="Times New Roman" w:hAnsi="Times New Roman" w:cs="Times New Roman"/>
        </w:rPr>
        <w:t xml:space="preserve"> года</w:t>
      </w:r>
    </w:p>
    <w:p w14:paraId="31507CC9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p w14:paraId="77CFE709" w14:textId="39FD318B" w:rsidR="00F1283E" w:rsidRPr="004F0D50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Финансовый управляющий имуществом </w:t>
      </w:r>
      <w:r w:rsidR="00683612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Серёдкина Николая Владимировича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Григорьева Наталья Васильевна, действующая на основании Решения </w:t>
      </w:r>
      <w:r w:rsidR="00683612">
        <w:rPr>
          <w:rFonts w:ascii="Times New Roman" w:hAnsi="Times New Roman" w:cs="Times New Roman"/>
          <w:b w:val="0"/>
          <w:bCs w:val="0"/>
          <w:sz w:val="22"/>
          <w:szCs w:val="22"/>
        </w:rPr>
        <w:t>Арбитражного суда Курганской области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</w:t>
      </w:r>
      <w:r w:rsidR="00683612">
        <w:rPr>
          <w:rFonts w:ascii="Times New Roman" w:hAnsi="Times New Roman" w:cs="Times New Roman"/>
          <w:b w:val="0"/>
          <w:bCs w:val="0"/>
          <w:sz w:val="22"/>
          <w:szCs w:val="22"/>
        </w:rPr>
        <w:t>25.09.2024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</w:t>
      </w:r>
      <w:r w:rsidRPr="004F0D50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 xml:space="preserve"> по делу № </w:t>
      </w:r>
      <w:r w:rsidR="00683612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А34-7981/2024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 именуемая в дальнейшем «Организатор торгов», с одной стороны, передала, а 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_______________________________________________,</w:t>
      </w: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 именуемый в дальнейшем «Покупатель», с другой стороны, принял н</w:t>
      </w:r>
      <w:r w:rsidRPr="004F0D50">
        <w:rPr>
          <w:rFonts w:ascii="Times New Roman" w:hAnsi="Times New Roman" w:cs="Times New Roman"/>
          <w:b w:val="0"/>
          <w:color w:val="000000"/>
          <w:sz w:val="22"/>
          <w:szCs w:val="22"/>
        </w:rPr>
        <w:t>иженазванное имущество:</w:t>
      </w:r>
    </w:p>
    <w:p w14:paraId="7DDF3110" w14:textId="77777777" w:rsidR="00F1283E" w:rsidRPr="004F0D50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766A291F" w14:textId="2ABE722D" w:rsidR="00F1283E" w:rsidRPr="004F0D50" w:rsidRDefault="00B74D77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  <w:r w:rsidRPr="00B74D77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Нежилое помещение (гараж) с кадастровым номером 45:26:070416:586 с земельным участком под гаражом с кадастровым номером 45:26:070416:127 по адресу: Курганская </w:t>
      </w:r>
      <w:proofErr w:type="spellStart"/>
      <w:r w:rsidRPr="00B74D77">
        <w:rPr>
          <w:rFonts w:ascii="Times New Roman" w:eastAsia="Times New Roman" w:hAnsi="Times New Roman" w:cs="Times New Roman"/>
          <w:b w:val="0"/>
          <w:sz w:val="22"/>
          <w:szCs w:val="22"/>
        </w:rPr>
        <w:t>обл</w:t>
      </w:r>
      <w:proofErr w:type="spellEnd"/>
      <w:r w:rsidRPr="00B74D77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, г Шадринск, </w:t>
      </w:r>
      <w:proofErr w:type="spellStart"/>
      <w:r w:rsidRPr="00B74D77">
        <w:rPr>
          <w:rFonts w:ascii="Times New Roman" w:eastAsia="Times New Roman" w:hAnsi="Times New Roman" w:cs="Times New Roman"/>
          <w:b w:val="0"/>
          <w:sz w:val="22"/>
          <w:szCs w:val="22"/>
        </w:rPr>
        <w:t>ул</w:t>
      </w:r>
      <w:proofErr w:type="spellEnd"/>
      <w:r w:rsidRPr="00B74D77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Ефремова, ГСК №28, бокс №16. Находится в совместной собственности супругов. Гараж и земельный участок под ним неразрывно связаны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.</w:t>
      </w:r>
      <w:bookmarkStart w:id="1" w:name="_GoBack"/>
      <w:bookmarkEnd w:id="1"/>
    </w:p>
    <w:p w14:paraId="7E90D564" w14:textId="77777777" w:rsidR="00F1283E" w:rsidRPr="004F0D50" w:rsidRDefault="00F1283E" w:rsidP="00C75FB8">
      <w:pPr>
        <w:autoSpaceDE w:val="0"/>
        <w:autoSpaceDN w:val="0"/>
        <w:adjustRightInd w:val="0"/>
        <w:ind w:firstLine="532"/>
        <w:contextualSpacing/>
        <w:jc w:val="both"/>
        <w:rPr>
          <w:rFonts w:ascii="Times New Roman" w:hAnsi="Times New Roman" w:cs="Times New Roman"/>
        </w:rPr>
      </w:pPr>
    </w:p>
    <w:p w14:paraId="155749AD" w14:textId="77777777" w:rsidR="00F1283E" w:rsidRPr="004F0D50" w:rsidRDefault="00F1283E" w:rsidP="00C75FB8">
      <w:pPr>
        <w:pStyle w:val="a6"/>
        <w:ind w:left="0" w:firstLine="532"/>
        <w:contextualSpacing/>
        <w:jc w:val="both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>Имущество осмотрено Покупателем, замечаний по качеству и комплектности имущества не имеется.</w:t>
      </w:r>
    </w:p>
    <w:p w14:paraId="6114875E" w14:textId="77777777" w:rsidR="00F1283E" w:rsidRPr="004F0D50" w:rsidRDefault="00F1283E" w:rsidP="00C75FB8">
      <w:pPr>
        <w:ind w:firstLine="532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Настоящий акт составлен в четырех экземплярах по одному для каждой из Сторон и государственного регистрационного органа.</w:t>
      </w:r>
    </w:p>
    <w:p w14:paraId="6B9A1D4D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p w14:paraId="1263125B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4F0D50" w:rsidRPr="004F0D50" w14:paraId="4EC8A581" w14:textId="77777777" w:rsidTr="00C03F56">
        <w:tc>
          <w:tcPr>
            <w:tcW w:w="4957" w:type="dxa"/>
          </w:tcPr>
          <w:p w14:paraId="420A22D4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19E7057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4F0D50" w:rsidRPr="004F0D50" w14:paraId="6FAE0C43" w14:textId="77777777" w:rsidTr="00C03F56">
        <w:tc>
          <w:tcPr>
            <w:tcW w:w="4957" w:type="dxa"/>
          </w:tcPr>
          <w:p w14:paraId="02821D75" w14:textId="6CC2DEF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4F0D50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 w:rsidR="00683612">
              <w:rPr>
                <w:rFonts w:ascii="Times New Roman" w:hAnsi="Times New Roman" w:cs="Times New Roman"/>
                <w:noProof/>
              </w:rPr>
              <w:t>Серёдкина Николая Владимировича</w:t>
            </w:r>
          </w:p>
          <w:p w14:paraId="54B0D1F1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7686A077" w14:textId="77777777" w:rsidR="00B74D77" w:rsidRPr="00DB37D5" w:rsidRDefault="00B74D77" w:rsidP="00B74D77">
            <w:pPr>
              <w:contextualSpacing/>
              <w:rPr>
                <w:rFonts w:ascii="Times New Roman" w:hAnsi="Times New Roman" w:cs="Times New Roman"/>
              </w:rPr>
            </w:pPr>
            <w:r w:rsidRPr="00DB37D5">
              <w:rPr>
                <w:rFonts w:ascii="Times New Roman" w:hAnsi="Times New Roman" w:cs="Times New Roman"/>
              </w:rPr>
              <w:t>СЕРЁДКИН НИКОЛАЙ ВЛАДИМИРОВИЧ</w:t>
            </w:r>
          </w:p>
          <w:p w14:paraId="25C6E387" w14:textId="77777777" w:rsidR="00B74D77" w:rsidRPr="00DB37D5" w:rsidRDefault="00B74D77" w:rsidP="00B74D77">
            <w:pPr>
              <w:contextualSpacing/>
              <w:rPr>
                <w:rFonts w:ascii="Times New Roman" w:hAnsi="Times New Roman" w:cs="Times New Roman"/>
              </w:rPr>
            </w:pPr>
            <w:r w:rsidRPr="00DB37D5">
              <w:rPr>
                <w:rFonts w:ascii="Times New Roman" w:hAnsi="Times New Roman" w:cs="Times New Roman"/>
              </w:rPr>
              <w:t>Счет: 40817810150190600120, открыт 24.01.2025</w:t>
            </w:r>
          </w:p>
          <w:p w14:paraId="5A1373E7" w14:textId="77777777" w:rsidR="00B74D77" w:rsidRPr="00DB37D5" w:rsidRDefault="00B74D77" w:rsidP="00B74D77">
            <w:pPr>
              <w:contextualSpacing/>
              <w:rPr>
                <w:rFonts w:ascii="Times New Roman" w:hAnsi="Times New Roman" w:cs="Times New Roman"/>
              </w:rPr>
            </w:pPr>
            <w:r w:rsidRPr="00DB37D5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41E8A3E3" w14:textId="21B94622" w:rsidR="004F0D50" w:rsidRPr="004F0D50" w:rsidRDefault="00B74D77" w:rsidP="00C03F56">
            <w:pPr>
              <w:contextualSpacing/>
              <w:rPr>
                <w:rFonts w:ascii="Times New Roman" w:hAnsi="Times New Roman" w:cs="Times New Roman"/>
              </w:rPr>
            </w:pPr>
            <w:r w:rsidRPr="00DB37D5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14E40A84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B7435A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______________________________________</w:t>
            </w:r>
          </w:p>
          <w:p w14:paraId="043A4CD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4BA378E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5962F03E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3A753B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54266A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F67B9E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2952B798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55A074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9D700F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84C13F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8EE8DF4" w14:textId="7D468C55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22C8CAAB" w14:textId="77777777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0C13D3B9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8D74C6C" w14:textId="0C145C20" w:rsidR="00E87235" w:rsidRPr="004F0D50" w:rsidRDefault="00E87235" w:rsidP="00C75FB8">
      <w:pPr>
        <w:contextualSpacing/>
        <w:rPr>
          <w:rFonts w:ascii="Times New Roman" w:hAnsi="Times New Roman" w:cs="Times New Roman"/>
        </w:rPr>
      </w:pPr>
    </w:p>
    <w:sectPr w:rsidR="00E87235" w:rsidRPr="004F0D50" w:rsidSect="004F0D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D6FC2"/>
    <w:multiLevelType w:val="multilevel"/>
    <w:tmpl w:val="1082C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29"/>
    <w:rsid w:val="000442DA"/>
    <w:rsid w:val="00093FCD"/>
    <w:rsid w:val="000B4CD6"/>
    <w:rsid w:val="000B6724"/>
    <w:rsid w:val="000C03B0"/>
    <w:rsid w:val="001A3A83"/>
    <w:rsid w:val="00230443"/>
    <w:rsid w:val="00244004"/>
    <w:rsid w:val="00250829"/>
    <w:rsid w:val="0025783E"/>
    <w:rsid w:val="002B1636"/>
    <w:rsid w:val="003070A0"/>
    <w:rsid w:val="00334B58"/>
    <w:rsid w:val="003644EB"/>
    <w:rsid w:val="003A5602"/>
    <w:rsid w:val="004278C9"/>
    <w:rsid w:val="004440FE"/>
    <w:rsid w:val="00474B8B"/>
    <w:rsid w:val="004C0538"/>
    <w:rsid w:val="004D0EA0"/>
    <w:rsid w:val="004F0D50"/>
    <w:rsid w:val="004F3A9A"/>
    <w:rsid w:val="00580809"/>
    <w:rsid w:val="00586BB4"/>
    <w:rsid w:val="005C2BE3"/>
    <w:rsid w:val="005C6899"/>
    <w:rsid w:val="005E23B9"/>
    <w:rsid w:val="00683612"/>
    <w:rsid w:val="00683F65"/>
    <w:rsid w:val="007D0EA1"/>
    <w:rsid w:val="007E7289"/>
    <w:rsid w:val="007F0084"/>
    <w:rsid w:val="007F1927"/>
    <w:rsid w:val="007F7B79"/>
    <w:rsid w:val="00824997"/>
    <w:rsid w:val="00852E52"/>
    <w:rsid w:val="008D0F52"/>
    <w:rsid w:val="008D55EA"/>
    <w:rsid w:val="009062DC"/>
    <w:rsid w:val="0095670A"/>
    <w:rsid w:val="009F01DA"/>
    <w:rsid w:val="00A53ED2"/>
    <w:rsid w:val="00A57BBC"/>
    <w:rsid w:val="00A866D4"/>
    <w:rsid w:val="00B56CA1"/>
    <w:rsid w:val="00B74D77"/>
    <w:rsid w:val="00BB7519"/>
    <w:rsid w:val="00BE613C"/>
    <w:rsid w:val="00BF2A21"/>
    <w:rsid w:val="00C67E62"/>
    <w:rsid w:val="00C71EF2"/>
    <w:rsid w:val="00C75D93"/>
    <w:rsid w:val="00C75FB8"/>
    <w:rsid w:val="00CF1AAF"/>
    <w:rsid w:val="00D22226"/>
    <w:rsid w:val="00D95AEA"/>
    <w:rsid w:val="00DB37D5"/>
    <w:rsid w:val="00DB4ECB"/>
    <w:rsid w:val="00E87235"/>
    <w:rsid w:val="00E904E4"/>
    <w:rsid w:val="00F05D20"/>
    <w:rsid w:val="00F1283E"/>
    <w:rsid w:val="00F23E0A"/>
    <w:rsid w:val="00F84092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B41D"/>
  <w15:chartTrackingRefBased/>
  <w15:docId w15:val="{260AED2A-028E-4BC4-8ECF-314D969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2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29"/>
    <w:pPr>
      <w:ind w:left="720"/>
      <w:contextualSpacing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header"/>
    <w:basedOn w:val="a"/>
    <w:link w:val="a5"/>
    <w:rsid w:val="00250829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5082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250829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0829"/>
    <w:pPr>
      <w:widowControl w:val="0"/>
      <w:shd w:val="clear" w:color="auto" w:fill="FFFFFF"/>
      <w:spacing w:before="18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6">
    <w:name w:val="Body Text Indent"/>
    <w:basedOn w:val="a"/>
    <w:link w:val="a7"/>
    <w:uiPriority w:val="99"/>
    <w:unhideWhenUsed/>
    <w:rsid w:val="002508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50829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A53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toolbox</cp:lastModifiedBy>
  <cp:revision>27</cp:revision>
  <dcterms:created xsi:type="dcterms:W3CDTF">2024-04-16T10:17:00Z</dcterms:created>
  <dcterms:modified xsi:type="dcterms:W3CDTF">2025-07-23T12:16:00Z</dcterms:modified>
</cp:coreProperties>
</file>