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70F5BBF1" w:rsidR="00972D1A" w:rsidRDefault="005B7E30" w:rsidP="00574C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574C8F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574C8F">
        <w:rPr>
          <w:rFonts w:ascii="Times New Roman" w:hAnsi="Times New Roman" w:cs="Times New Roman"/>
        </w:rPr>
        <w:t>Бавин</w:t>
      </w:r>
      <w:proofErr w:type="spellEnd"/>
      <w:r w:rsidR="00574C8F">
        <w:rPr>
          <w:rFonts w:ascii="Times New Roman" w:hAnsi="Times New Roman" w:cs="Times New Roman"/>
        </w:rPr>
        <w:t xml:space="preserve"> Антон Николаевич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>,</w:t>
      </w:r>
      <w:r w:rsidR="00574C8F">
        <w:rPr>
          <w:rFonts w:ascii="Times New Roman" w:hAnsi="Times New Roman" w:cs="Times New Roman"/>
        </w:rPr>
        <w:t xml:space="preserve">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061A10C2" w14:textId="274F8DD0" w:rsidR="005F4C66" w:rsidRDefault="004B1BF7" w:rsidP="001433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 xml:space="preserve">Оператор оказывает Организатору </w:t>
      </w:r>
      <w:r w:rsidR="003558BF" w:rsidRPr="004D6CFB">
        <w:rPr>
          <w:rFonts w:ascii="Times New Roman" w:hAnsi="Times New Roman" w:cs="Times New Roman"/>
        </w:rPr>
        <w:t>торгов услугу по предоставлению своего расчетного счета для приема задатков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</w:t>
      </w:r>
      <w:r w:rsidR="001433E4">
        <w:rPr>
          <w:rFonts w:ascii="Times New Roman" w:hAnsi="Times New Roman" w:cs="Times New Roman"/>
          <w:b/>
          <w:bCs/>
        </w:rPr>
        <w:t xml:space="preserve"> </w:t>
      </w:r>
      <w:r w:rsidR="001433E4">
        <w:rPr>
          <w:rFonts w:ascii="Times New Roman" w:hAnsi="Times New Roman"/>
          <w:noProof/>
        </w:rPr>
        <w:t>А41-70204/24</w:t>
      </w:r>
      <w:r w:rsidR="003558BF" w:rsidRPr="004D6CFB">
        <w:rPr>
          <w:rFonts w:ascii="Times New Roman" w:hAnsi="Times New Roman" w:cs="Times New Roman"/>
        </w:rPr>
        <w:t xml:space="preserve">, назначенных </w:t>
      </w:r>
      <w:r w:rsidR="001433E4">
        <w:rPr>
          <w:rFonts w:ascii="Times New Roman" w:hAnsi="Times New Roman" w:cs="Times New Roman"/>
        </w:rPr>
        <w:t xml:space="preserve">на </w:t>
      </w:r>
      <w:r w:rsidR="001433E4">
        <w:rPr>
          <w:rFonts w:ascii="Times New Roman" w:hAnsi="Times New Roman" w:cs="Times New Roman"/>
          <w:b/>
          <w:bCs/>
        </w:rPr>
        <w:t>04</w:t>
      </w:r>
      <w:r w:rsidR="0020653E" w:rsidRPr="004D6CFB">
        <w:rPr>
          <w:rFonts w:ascii="Times New Roman" w:hAnsi="Times New Roman" w:cs="Times New Roman"/>
          <w:b/>
          <w:bCs/>
        </w:rPr>
        <w:t xml:space="preserve"> </w:t>
      </w:r>
      <w:r w:rsidR="001433E4">
        <w:rPr>
          <w:rFonts w:ascii="Times New Roman" w:hAnsi="Times New Roman" w:cs="Times New Roman"/>
          <w:b/>
          <w:bCs/>
        </w:rPr>
        <w:t>июля</w:t>
      </w:r>
      <w:r w:rsidR="0020653E" w:rsidRPr="004D6CFB">
        <w:rPr>
          <w:rFonts w:ascii="Times New Roman" w:hAnsi="Times New Roman" w:cs="Times New Roman"/>
          <w:b/>
          <w:bCs/>
        </w:rPr>
        <w:t xml:space="preserve"> 202</w:t>
      </w:r>
      <w:r w:rsidR="001433E4">
        <w:rPr>
          <w:rFonts w:ascii="Times New Roman" w:hAnsi="Times New Roman" w:cs="Times New Roman"/>
          <w:b/>
          <w:bCs/>
        </w:rPr>
        <w:t>5</w:t>
      </w:r>
      <w:r w:rsidR="0020653E" w:rsidRPr="004D6CFB">
        <w:rPr>
          <w:rFonts w:ascii="Times New Roman" w:hAnsi="Times New Roman" w:cs="Times New Roman"/>
          <w:b/>
          <w:bCs/>
        </w:rPr>
        <w:t xml:space="preserve"> г. 1</w:t>
      </w:r>
      <w:r w:rsidR="001433E4">
        <w:rPr>
          <w:rFonts w:ascii="Times New Roman" w:hAnsi="Times New Roman" w:cs="Times New Roman"/>
          <w:b/>
          <w:bCs/>
        </w:rPr>
        <w:t>2</w:t>
      </w:r>
      <w:r w:rsidR="0020653E" w:rsidRPr="004D6CFB">
        <w:rPr>
          <w:rFonts w:ascii="Times New Roman" w:hAnsi="Times New Roman" w:cs="Times New Roman"/>
          <w:b/>
          <w:bCs/>
        </w:rPr>
        <w:t xml:space="preserve"> часов 00 минут</w:t>
      </w:r>
      <w:r w:rsidR="0020653E" w:rsidRPr="004D6CFB">
        <w:rPr>
          <w:rFonts w:ascii="Times New Roman" w:hAnsi="Times New Roman" w:cs="Times New Roman"/>
        </w:rPr>
        <w:t xml:space="preserve"> </w:t>
      </w:r>
      <w:r w:rsidR="003558BF" w:rsidRPr="004D6CFB">
        <w:rPr>
          <w:rFonts w:ascii="Times New Roman" w:hAnsi="Times New Roman" w:cs="Times New Roman"/>
        </w:rPr>
        <w:t xml:space="preserve"> по московскому времени по продаже имущества выставляемого лотом № </w:t>
      </w:r>
      <w:bookmarkStart w:id="0" w:name="_Hlk97658734"/>
      <w:r w:rsidR="00574C8F" w:rsidRPr="004D6CFB">
        <w:rPr>
          <w:rFonts w:ascii="Times New Roman" w:hAnsi="Times New Roman" w:cs="Times New Roman"/>
        </w:rPr>
        <w:t>1</w:t>
      </w:r>
      <w:r w:rsidR="003558BF" w:rsidRPr="004D6CFB">
        <w:rPr>
          <w:rFonts w:ascii="Times New Roman" w:hAnsi="Times New Roman" w:cs="Times New Roman"/>
        </w:rPr>
        <w:t xml:space="preserve"> (далее объект торгов), а</w:t>
      </w:r>
      <w:r w:rsidR="003558BF" w:rsidRPr="00694657">
        <w:rPr>
          <w:rFonts w:ascii="Times New Roman" w:hAnsi="Times New Roman" w:cs="Times New Roman"/>
        </w:rPr>
        <w:t xml:space="preserve"> именно : за </w:t>
      </w:r>
      <w:bookmarkStart w:id="1" w:name="_Hlk157154812"/>
      <w:bookmarkEnd w:id="0"/>
      <w:r w:rsidR="005F4C66" w:rsidRPr="005F4C66">
        <w:rPr>
          <w:rFonts w:ascii="Times New Roman" w:hAnsi="Times New Roman" w:cs="Times New Roman"/>
          <w:b/>
          <w:bCs/>
        </w:rPr>
        <w:t>лот № 1</w:t>
      </w:r>
      <w:r w:rsidR="001433E4">
        <w:rPr>
          <w:rFonts w:ascii="Times New Roman" w:hAnsi="Times New Roman" w:cs="Times New Roman"/>
          <w:b/>
          <w:bCs/>
        </w:rPr>
        <w:t>:</w:t>
      </w:r>
      <w:r w:rsidR="005F4C66" w:rsidRPr="005F4C66">
        <w:rPr>
          <w:rFonts w:ascii="Times New Roman" w:hAnsi="Times New Roman" w:cs="Times New Roman"/>
          <w:b/>
          <w:bCs/>
        </w:rPr>
        <w:t xml:space="preserve"> </w:t>
      </w:r>
      <w:r w:rsidR="001433E4" w:rsidRPr="001433E4">
        <w:rPr>
          <w:rFonts w:ascii="Times New Roman" w:hAnsi="Times New Roman" w:cs="Times New Roman"/>
          <w:b/>
          <w:bCs/>
        </w:rPr>
        <w:t xml:space="preserve">транспортное средство: CHEVROLET AVEO, Идентификационный номер (VIN номер): KL1SA697J7B134736, год выпуска: 2007 </w:t>
      </w:r>
      <w:proofErr w:type="spellStart"/>
      <w:r w:rsidR="001433E4" w:rsidRPr="001433E4">
        <w:rPr>
          <w:rFonts w:ascii="Times New Roman" w:hAnsi="Times New Roman" w:cs="Times New Roman"/>
          <w:b/>
          <w:bCs/>
        </w:rPr>
        <w:t>гос.номер</w:t>
      </w:r>
      <w:proofErr w:type="spellEnd"/>
      <w:r w:rsidR="001433E4" w:rsidRPr="001433E4">
        <w:rPr>
          <w:rFonts w:ascii="Times New Roman" w:hAnsi="Times New Roman" w:cs="Times New Roman"/>
          <w:b/>
          <w:bCs/>
        </w:rPr>
        <w:t xml:space="preserve"> В722ВК50.</w:t>
      </w:r>
    </w:p>
    <w:bookmarkEnd w:id="1"/>
    <w:p w14:paraId="1AA53DC2" w14:textId="33F98575" w:rsidR="005F4C66" w:rsidRDefault="003558BF" w:rsidP="001433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D6CFB">
        <w:rPr>
          <w:rFonts w:ascii="Times New Roman" w:hAnsi="Times New Roman" w:cs="Times New Roman"/>
        </w:rPr>
        <w:t xml:space="preserve">1.2. </w:t>
      </w:r>
      <w:r w:rsidR="001736E5" w:rsidRPr="004D6CFB">
        <w:rPr>
          <w:rFonts w:ascii="Times New Roman" w:hAnsi="Times New Roman" w:cs="Times New Roman"/>
        </w:rPr>
        <w:t>Участник</w:t>
      </w:r>
      <w:r w:rsidR="004B1BF7" w:rsidRPr="004D6CFB">
        <w:rPr>
          <w:rFonts w:ascii="Times New Roman" w:hAnsi="Times New Roman" w:cs="Times New Roman"/>
        </w:rPr>
        <w:t xml:space="preserve"> торгов передает</w:t>
      </w:r>
      <w:r w:rsidR="00972D1A" w:rsidRPr="004D6CFB">
        <w:rPr>
          <w:rFonts w:ascii="Times New Roman" w:hAnsi="Times New Roman" w:cs="Times New Roman"/>
        </w:rPr>
        <w:t xml:space="preserve">, а </w:t>
      </w:r>
      <w:r w:rsidR="005B7E30" w:rsidRPr="004D6CFB">
        <w:rPr>
          <w:rFonts w:ascii="Times New Roman" w:hAnsi="Times New Roman" w:cs="Times New Roman"/>
        </w:rPr>
        <w:t>Оператор</w:t>
      </w:r>
      <w:r w:rsidR="00972D1A" w:rsidRPr="004D6CFB">
        <w:rPr>
          <w:rFonts w:ascii="Times New Roman" w:hAnsi="Times New Roman" w:cs="Times New Roman"/>
        </w:rPr>
        <w:t xml:space="preserve"> принимает задаток в размер</w:t>
      </w:r>
      <w:r w:rsidR="00671E61" w:rsidRPr="004D6CFB">
        <w:rPr>
          <w:rFonts w:ascii="Times New Roman" w:hAnsi="Times New Roman" w:cs="Times New Roman"/>
        </w:rPr>
        <w:t>е</w:t>
      </w:r>
      <w:r w:rsidR="00972D1A" w:rsidRPr="004D6CFB">
        <w:rPr>
          <w:rFonts w:ascii="Times New Roman" w:hAnsi="Times New Roman" w:cs="Times New Roman"/>
        </w:rPr>
        <w:t xml:space="preserve"> </w:t>
      </w:r>
      <w:r w:rsidR="005F4C66">
        <w:rPr>
          <w:rFonts w:ascii="Times New Roman" w:hAnsi="Times New Roman" w:cs="Times New Roman"/>
          <w:b/>
          <w:bCs/>
        </w:rPr>
        <w:t>10 %</w:t>
      </w:r>
      <w:r w:rsidR="00574C8F" w:rsidRPr="004D6CFB">
        <w:rPr>
          <w:rFonts w:ascii="Times New Roman" w:hAnsi="Times New Roman" w:cs="Times New Roman"/>
        </w:rPr>
        <w:t xml:space="preserve"> </w:t>
      </w:r>
      <w:r w:rsidR="005F4C66">
        <w:rPr>
          <w:rFonts w:ascii="Times New Roman" w:hAnsi="Times New Roman" w:cs="Times New Roman"/>
        </w:rPr>
        <w:t xml:space="preserve">от начальной стоимости Лота </w:t>
      </w:r>
      <w:r w:rsidR="00972D1A" w:rsidRPr="004D6CFB">
        <w:rPr>
          <w:rFonts w:ascii="Times New Roman" w:hAnsi="Times New Roman" w:cs="Times New Roman"/>
        </w:rPr>
        <w:t xml:space="preserve"> </w:t>
      </w:r>
      <w:r w:rsidR="00501D46" w:rsidRPr="004D6CFB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4D6CFB">
        <w:rPr>
          <w:rFonts w:ascii="Times New Roman" w:hAnsi="Times New Roman" w:cs="Times New Roman"/>
        </w:rPr>
        <w:t xml:space="preserve">в </w:t>
      </w:r>
      <w:r w:rsidR="00972D1A" w:rsidRPr="004D6CFB">
        <w:rPr>
          <w:rFonts w:ascii="Times New Roman" w:hAnsi="Times New Roman" w:cs="Times New Roman"/>
        </w:rPr>
        <w:t>открытых торг</w:t>
      </w:r>
      <w:r w:rsidR="00FF28E5" w:rsidRPr="004D6CFB">
        <w:rPr>
          <w:rFonts w:ascii="Times New Roman" w:hAnsi="Times New Roman" w:cs="Times New Roman"/>
        </w:rPr>
        <w:t>ах</w:t>
      </w:r>
      <w:r w:rsidR="00501D46" w:rsidRPr="004D6CFB">
        <w:rPr>
          <w:rFonts w:ascii="Times New Roman" w:hAnsi="Times New Roman" w:cs="Times New Roman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4D6CFB">
        <w:rPr>
          <w:rFonts w:ascii="Times New Roman" w:hAnsi="Times New Roman" w:cs="Times New Roman"/>
        </w:rPr>
        <w:t xml:space="preserve"> </w:t>
      </w:r>
      <w:r w:rsidR="001433E4" w:rsidRPr="004D6CFB">
        <w:rPr>
          <w:rFonts w:ascii="Times New Roman" w:hAnsi="Times New Roman" w:cs="Times New Roman"/>
        </w:rPr>
        <w:t>№</w:t>
      </w:r>
      <w:r w:rsidR="001433E4">
        <w:rPr>
          <w:rFonts w:ascii="Times New Roman" w:hAnsi="Times New Roman" w:cs="Times New Roman"/>
          <w:b/>
          <w:bCs/>
        </w:rPr>
        <w:t xml:space="preserve"> </w:t>
      </w:r>
      <w:r w:rsidR="001433E4">
        <w:rPr>
          <w:rFonts w:ascii="Times New Roman" w:hAnsi="Times New Roman"/>
          <w:noProof/>
        </w:rPr>
        <w:t>А41-70204/24</w:t>
      </w:r>
      <w:r w:rsidR="00972D1A" w:rsidRPr="004D6CFB">
        <w:rPr>
          <w:rFonts w:ascii="Times New Roman" w:hAnsi="Times New Roman" w:cs="Times New Roman"/>
        </w:rPr>
        <w:t xml:space="preserve">, назначенных на </w:t>
      </w:r>
      <w:r w:rsidR="001433E4">
        <w:rPr>
          <w:rFonts w:ascii="Times New Roman" w:hAnsi="Times New Roman" w:cs="Times New Roman"/>
          <w:b/>
          <w:bCs/>
        </w:rPr>
        <w:t>04</w:t>
      </w:r>
      <w:r w:rsidR="004D6CFB" w:rsidRPr="004D6CFB">
        <w:rPr>
          <w:rFonts w:ascii="Times New Roman" w:hAnsi="Times New Roman" w:cs="Times New Roman"/>
          <w:b/>
          <w:bCs/>
        </w:rPr>
        <w:t xml:space="preserve"> </w:t>
      </w:r>
      <w:r w:rsidR="001433E4">
        <w:rPr>
          <w:rFonts w:ascii="Times New Roman" w:hAnsi="Times New Roman" w:cs="Times New Roman"/>
          <w:b/>
          <w:bCs/>
        </w:rPr>
        <w:t>июля</w:t>
      </w:r>
      <w:r w:rsidR="004D6CFB" w:rsidRPr="004D6CFB">
        <w:rPr>
          <w:rFonts w:ascii="Times New Roman" w:hAnsi="Times New Roman" w:cs="Times New Roman"/>
          <w:b/>
          <w:bCs/>
        </w:rPr>
        <w:t xml:space="preserve"> 202</w:t>
      </w:r>
      <w:r w:rsidR="001433E4">
        <w:rPr>
          <w:rFonts w:ascii="Times New Roman" w:hAnsi="Times New Roman" w:cs="Times New Roman"/>
          <w:b/>
          <w:bCs/>
        </w:rPr>
        <w:t>5</w:t>
      </w:r>
      <w:r w:rsidR="004D6CFB" w:rsidRPr="004D6CFB">
        <w:rPr>
          <w:rFonts w:ascii="Times New Roman" w:hAnsi="Times New Roman" w:cs="Times New Roman"/>
          <w:b/>
          <w:bCs/>
        </w:rPr>
        <w:t xml:space="preserve"> г. 1</w:t>
      </w:r>
      <w:r w:rsidR="001433E4">
        <w:rPr>
          <w:rFonts w:ascii="Times New Roman" w:hAnsi="Times New Roman" w:cs="Times New Roman"/>
          <w:b/>
          <w:bCs/>
        </w:rPr>
        <w:t>2</w:t>
      </w:r>
      <w:r w:rsidR="004D6CFB" w:rsidRPr="004D6CFB">
        <w:rPr>
          <w:rFonts w:ascii="Times New Roman" w:hAnsi="Times New Roman" w:cs="Times New Roman"/>
          <w:b/>
          <w:bCs/>
        </w:rPr>
        <w:t xml:space="preserve"> часов 00 минут</w:t>
      </w:r>
      <w:r w:rsidR="004D6CFB" w:rsidRPr="004D6CFB">
        <w:rPr>
          <w:rFonts w:ascii="Times New Roman" w:hAnsi="Times New Roman" w:cs="Times New Roman"/>
        </w:rPr>
        <w:t xml:space="preserve">  </w:t>
      </w:r>
      <w:r w:rsidR="00972D1A" w:rsidRPr="004D6CFB">
        <w:rPr>
          <w:rFonts w:ascii="Times New Roman" w:hAnsi="Times New Roman" w:cs="Times New Roman"/>
        </w:rPr>
        <w:t xml:space="preserve">по московскому времени по продаже имущества выставляемого лотом № </w:t>
      </w:r>
      <w:r w:rsidR="00574C8F" w:rsidRPr="004D6CFB">
        <w:rPr>
          <w:rFonts w:ascii="Times New Roman" w:hAnsi="Times New Roman" w:cs="Times New Roman"/>
        </w:rPr>
        <w:t xml:space="preserve">1 (далее объект торгов), а именно : за </w:t>
      </w:r>
      <w:r w:rsidR="005F4C66" w:rsidRPr="005F4C66">
        <w:rPr>
          <w:rFonts w:ascii="Times New Roman" w:hAnsi="Times New Roman" w:cs="Times New Roman"/>
          <w:b/>
          <w:bCs/>
        </w:rPr>
        <w:t xml:space="preserve">лот № 1: </w:t>
      </w:r>
      <w:r w:rsidR="001433E4" w:rsidRPr="001433E4">
        <w:rPr>
          <w:rFonts w:ascii="Times New Roman" w:hAnsi="Times New Roman" w:cs="Times New Roman"/>
          <w:b/>
          <w:bCs/>
        </w:rPr>
        <w:t xml:space="preserve">транспортное средство: CHEVROLET AVEO, Идентификационный номер (VIN номер): KL1SA697J7B134736, год выпуска: 2007 </w:t>
      </w:r>
      <w:proofErr w:type="spellStart"/>
      <w:r w:rsidR="001433E4" w:rsidRPr="001433E4">
        <w:rPr>
          <w:rFonts w:ascii="Times New Roman" w:hAnsi="Times New Roman" w:cs="Times New Roman"/>
          <w:b/>
          <w:bCs/>
        </w:rPr>
        <w:t>гос.номер</w:t>
      </w:r>
      <w:proofErr w:type="spellEnd"/>
      <w:r w:rsidR="001433E4" w:rsidRPr="001433E4">
        <w:rPr>
          <w:rFonts w:ascii="Times New Roman" w:hAnsi="Times New Roman" w:cs="Times New Roman"/>
          <w:b/>
          <w:bCs/>
        </w:rPr>
        <w:t xml:space="preserve"> В722ВК50.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 xml:space="preserve">, опубликованных на сайте Оператора по торгам № </w:t>
      </w:r>
      <w:r w:rsidR="00501D46" w:rsidRPr="004D6CFB">
        <w:rPr>
          <w:rFonts w:ascii="Times New Roman" w:hAnsi="Times New Roman" w:cs="Times New Roman"/>
        </w:rPr>
        <w:t>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E95EA3" w14:paraId="7E74CD43" w14:textId="77777777" w:rsidTr="00A02016">
        <w:trPr>
          <w:trHeight w:val="2843"/>
        </w:trPr>
        <w:tc>
          <w:tcPr>
            <w:tcW w:w="4634" w:type="dxa"/>
          </w:tcPr>
          <w:p w14:paraId="41F6960D" w14:textId="6254EA9F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Наименование:</w:t>
            </w:r>
            <w:r w:rsidRPr="009159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Финансовый</w:t>
            </w:r>
            <w:r w:rsidRPr="00915911">
              <w:rPr>
                <w:rFonts w:ascii="Times New Roman" w:hAnsi="Times New Roman" w:cs="Times New Roman"/>
              </w:rPr>
              <w:t xml:space="preserve"> управляющий</w:t>
            </w:r>
          </w:p>
          <w:p w14:paraId="2BE74DC9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Бавин Антон Николаевич</w:t>
            </w:r>
          </w:p>
          <w:p w14:paraId="639FE26C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 xml:space="preserve">Юридический адрес: </w:t>
            </w:r>
          </w:p>
          <w:p w14:paraId="72D6B83F" w14:textId="77777777" w:rsidR="00E95EA3" w:rsidRDefault="00E95EA3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EA3">
              <w:rPr>
                <w:rFonts w:ascii="Times New Roman" w:hAnsi="Times New Roman" w:cs="Times New Roman"/>
              </w:rPr>
              <w:t>140016, г. Люберцы, а/я 11</w:t>
            </w:r>
          </w:p>
          <w:p w14:paraId="444AF94B" w14:textId="259F7EF8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ИНН:</w:t>
            </w:r>
            <w:r w:rsidRPr="00915911">
              <w:rPr>
                <w:rFonts w:ascii="Times New Roman" w:hAnsi="Times New Roman" w:cs="Times New Roman"/>
              </w:rPr>
              <w:t xml:space="preserve"> 744912578009</w:t>
            </w:r>
          </w:p>
          <w:p w14:paraId="0B4A96F4" w14:textId="336BC668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Р/с №</w:t>
            </w:r>
            <w:r w:rsidRPr="00915911">
              <w:rPr>
                <w:rFonts w:ascii="Times New Roman" w:hAnsi="Times New Roman" w:cs="Times New Roman"/>
              </w:rPr>
              <w:t xml:space="preserve"> </w:t>
            </w:r>
          </w:p>
          <w:p w14:paraId="478DC6E9" w14:textId="09CCF542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 xml:space="preserve">в  </w:t>
            </w:r>
          </w:p>
          <w:p w14:paraId="2514C24C" w14:textId="558927E9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К/с №</w:t>
            </w:r>
            <w:r w:rsidRPr="00915911">
              <w:rPr>
                <w:rFonts w:ascii="Times New Roman" w:hAnsi="Times New Roman" w:cs="Times New Roman"/>
              </w:rPr>
              <w:t xml:space="preserve">  </w:t>
            </w:r>
          </w:p>
          <w:p w14:paraId="286E956F" w14:textId="48A74EDC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915911">
              <w:rPr>
                <w:rFonts w:ascii="Times New Roman" w:hAnsi="Times New Roman" w:cs="Times New Roman"/>
              </w:rPr>
              <w:t xml:space="preserve">  </w:t>
            </w:r>
          </w:p>
          <w:p w14:paraId="3567832A" w14:textId="77777777" w:rsidR="00574C8F" w:rsidRPr="00915911" w:rsidRDefault="00574C8F" w:rsidP="0057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5911">
              <w:rPr>
                <w:rFonts w:ascii="Times New Roman" w:hAnsi="Times New Roman" w:cs="Times New Roman"/>
              </w:rPr>
              <w:t>Телефон: 8-902-861-58-73</w:t>
            </w:r>
          </w:p>
          <w:p w14:paraId="5F1FB2CE" w14:textId="74C16DCB" w:rsidR="00574C8F" w:rsidRPr="005A517C" w:rsidRDefault="00574C8F" w:rsidP="00574C8F">
            <w:pPr>
              <w:pStyle w:val="Default"/>
              <w:rPr>
                <w:color w:val="auto"/>
              </w:rPr>
            </w:pPr>
            <w:r w:rsidRPr="00915911">
              <w:rPr>
                <w:color w:val="auto"/>
                <w:sz w:val="22"/>
                <w:szCs w:val="22"/>
                <w:lang w:val="en-US"/>
              </w:rPr>
              <w:t>E</w:t>
            </w:r>
            <w:r w:rsidRPr="005A517C">
              <w:rPr>
                <w:color w:val="auto"/>
                <w:sz w:val="22"/>
                <w:szCs w:val="22"/>
              </w:rPr>
              <w:t>-</w:t>
            </w:r>
            <w:r w:rsidRPr="00915911">
              <w:rPr>
                <w:color w:val="auto"/>
                <w:sz w:val="22"/>
                <w:szCs w:val="22"/>
                <w:lang w:val="en-US"/>
              </w:rPr>
              <w:t>mail</w:t>
            </w:r>
            <w:r w:rsidRPr="005A517C">
              <w:rPr>
                <w:color w:val="auto"/>
                <w:sz w:val="22"/>
                <w:szCs w:val="22"/>
              </w:rPr>
              <w:t xml:space="preserve">: </w:t>
            </w:r>
            <w:r w:rsidR="00E95EA3" w:rsidRPr="005A517C">
              <w:t xml:space="preserve"> </w:t>
            </w:r>
            <w:r w:rsidR="00E95EA3" w:rsidRPr="00E95EA3">
              <w:rPr>
                <w:color w:val="auto"/>
                <w:sz w:val="22"/>
                <w:szCs w:val="22"/>
                <w:lang w:val="en-US"/>
              </w:rPr>
              <w:t>ban</w:t>
            </w:r>
            <w:r w:rsidR="00E95EA3" w:rsidRPr="005A517C">
              <w:rPr>
                <w:color w:val="auto"/>
                <w:sz w:val="22"/>
                <w:szCs w:val="22"/>
              </w:rPr>
              <w:t>@</w:t>
            </w:r>
            <w:proofErr w:type="spellStart"/>
            <w:r w:rsidR="00E95EA3" w:rsidRPr="00E95EA3">
              <w:rPr>
                <w:color w:val="auto"/>
                <w:sz w:val="22"/>
                <w:szCs w:val="22"/>
                <w:lang w:val="en-US"/>
              </w:rPr>
              <w:t>zob</w:t>
            </w:r>
            <w:proofErr w:type="spellEnd"/>
            <w:r w:rsidR="00E95EA3" w:rsidRPr="005A517C">
              <w:rPr>
                <w:color w:val="auto"/>
                <w:sz w:val="22"/>
                <w:szCs w:val="22"/>
              </w:rPr>
              <w:t>24.</w:t>
            </w:r>
            <w:proofErr w:type="spellStart"/>
            <w:r w:rsidR="00E95EA3" w:rsidRPr="00E95EA3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</w:p>
          <w:p w14:paraId="15147C81" w14:textId="77777777" w:rsidR="00A01969" w:rsidRPr="005A517C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5A517C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5A517C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5A517C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3DB0562C" w14:textId="77777777" w:rsidR="00A01969" w:rsidRPr="00E95EA3" w:rsidRDefault="00A01969" w:rsidP="00A01969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E95EA3">
              <w:rPr>
                <w:i/>
                <w:sz w:val="22"/>
                <w:szCs w:val="22"/>
                <w:lang w:val="en-US"/>
              </w:rPr>
              <w:t>_______________________________</w:t>
            </w:r>
          </w:p>
          <w:p w14:paraId="30E6B3B9" w14:textId="77777777" w:rsidR="00A01969" w:rsidRPr="00E95EA3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D897C9A" w14:textId="77777777" w:rsidR="00A01969" w:rsidRPr="00E95EA3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4987" w:type="dxa"/>
          </w:tcPr>
          <w:p w14:paraId="3E7DE2DB" w14:textId="77777777" w:rsidR="00A01969" w:rsidRPr="00E95EA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F37E25" w14:textId="77777777" w:rsidR="0092757E" w:rsidRPr="00E95EA3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757E" w:rsidRPr="00E95EA3" w:rsidSect="008E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576435163">
    <w:abstractNumId w:val="0"/>
  </w:num>
  <w:num w:numId="2" w16cid:durableId="106679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433E4"/>
    <w:rsid w:val="001545ED"/>
    <w:rsid w:val="001736E5"/>
    <w:rsid w:val="001D39F5"/>
    <w:rsid w:val="0020653E"/>
    <w:rsid w:val="0021238A"/>
    <w:rsid w:val="00246775"/>
    <w:rsid w:val="00264360"/>
    <w:rsid w:val="002C34F8"/>
    <w:rsid w:val="002D1DF5"/>
    <w:rsid w:val="00337E94"/>
    <w:rsid w:val="00353214"/>
    <w:rsid w:val="003558BF"/>
    <w:rsid w:val="0038031E"/>
    <w:rsid w:val="003E4D94"/>
    <w:rsid w:val="004B1BF7"/>
    <w:rsid w:val="004D6CFB"/>
    <w:rsid w:val="00501D46"/>
    <w:rsid w:val="00504081"/>
    <w:rsid w:val="005331D9"/>
    <w:rsid w:val="00554A63"/>
    <w:rsid w:val="00574C8F"/>
    <w:rsid w:val="005A517C"/>
    <w:rsid w:val="005A72D9"/>
    <w:rsid w:val="005B7E30"/>
    <w:rsid w:val="005F32F2"/>
    <w:rsid w:val="005F4BB5"/>
    <w:rsid w:val="005F4C66"/>
    <w:rsid w:val="00671E61"/>
    <w:rsid w:val="00694657"/>
    <w:rsid w:val="006A6966"/>
    <w:rsid w:val="006B5521"/>
    <w:rsid w:val="007A3E29"/>
    <w:rsid w:val="007C654F"/>
    <w:rsid w:val="00840C0E"/>
    <w:rsid w:val="008477BF"/>
    <w:rsid w:val="008648BD"/>
    <w:rsid w:val="00867436"/>
    <w:rsid w:val="00895E3A"/>
    <w:rsid w:val="008B7C39"/>
    <w:rsid w:val="008C1B90"/>
    <w:rsid w:val="008E3E4D"/>
    <w:rsid w:val="008E7B49"/>
    <w:rsid w:val="0092757E"/>
    <w:rsid w:val="00972D1A"/>
    <w:rsid w:val="00A01969"/>
    <w:rsid w:val="00A02016"/>
    <w:rsid w:val="00A94AEA"/>
    <w:rsid w:val="00AC0149"/>
    <w:rsid w:val="00AF19D0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457C1"/>
    <w:rsid w:val="00DA49FA"/>
    <w:rsid w:val="00DE0F18"/>
    <w:rsid w:val="00E66C1E"/>
    <w:rsid w:val="00E95EA3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AvenueLLC</cp:lastModifiedBy>
  <cp:revision>3</cp:revision>
  <cp:lastPrinted>2022-06-23T10:31:00Z</cp:lastPrinted>
  <dcterms:created xsi:type="dcterms:W3CDTF">2024-01-26T06:47:00Z</dcterms:created>
  <dcterms:modified xsi:type="dcterms:W3CDTF">2025-05-22T11:08:00Z</dcterms:modified>
</cp:coreProperties>
</file>