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7" w:rsidRPr="00340844" w:rsidRDefault="004B3546" w:rsidP="00B304D7">
      <w:pPr>
        <w:pStyle w:val="a5"/>
        <w:widowControl w:val="0"/>
        <w:tabs>
          <w:tab w:val="left" w:pos="2925"/>
          <w:tab w:val="right" w:pos="10205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>Проект Договора купли-продажи</w:t>
      </w:r>
      <w:r w:rsidR="00B304D7" w:rsidRPr="00340844">
        <w:rPr>
          <w:rFonts w:ascii="Times New Roman" w:hAnsi="Times New Roman"/>
          <w:sz w:val="22"/>
          <w:szCs w:val="22"/>
        </w:rPr>
        <w:tab/>
        <w:t xml:space="preserve"> </w:t>
      </w:r>
    </w:p>
    <w:p w:rsidR="00B304D7" w:rsidRPr="00340844" w:rsidRDefault="00B304D7" w:rsidP="00B304D7">
      <w:pPr>
        <w:pStyle w:val="a5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B304D7" w:rsidRPr="00340844" w:rsidRDefault="00B304D7" w:rsidP="00B304D7">
      <w:pPr>
        <w:pStyle w:val="a5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>ДОГОВОР № _______</w:t>
      </w:r>
    </w:p>
    <w:p w:rsidR="00B304D7" w:rsidRPr="00340844" w:rsidRDefault="00B304D7" w:rsidP="00B304D7">
      <w:pPr>
        <w:pStyle w:val="a5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340844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304D7" w:rsidRPr="00340844" w:rsidRDefault="00B304D7" w:rsidP="00B304D7">
      <w:pPr>
        <w:pStyle w:val="a5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5528"/>
      </w:tblGrid>
      <w:tr w:rsidR="00B304D7" w:rsidRPr="00340844" w:rsidTr="00B304D7">
        <w:trPr>
          <w:trHeight w:val="369"/>
          <w:jc w:val="center"/>
        </w:trPr>
        <w:tc>
          <w:tcPr>
            <w:tcW w:w="4677" w:type="dxa"/>
            <w:hideMark/>
          </w:tcPr>
          <w:p w:rsidR="00B304D7" w:rsidRPr="00340844" w:rsidRDefault="00B304D7">
            <w:pPr>
              <w:widowControl w:val="0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  <w:hideMark/>
          </w:tcPr>
          <w:p w:rsidR="00B304D7" w:rsidRPr="00340844" w:rsidRDefault="00AF082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«__» __________ 2025 </w:t>
            </w:r>
            <w:r w:rsidR="00B304D7" w:rsidRPr="00340844">
              <w:rPr>
                <w:sz w:val="22"/>
                <w:szCs w:val="22"/>
              </w:rPr>
              <w:t>г.</w:t>
            </w:r>
          </w:p>
        </w:tc>
      </w:tr>
    </w:tbl>
    <w:p w:rsidR="00F46536" w:rsidRDefault="00F46536" w:rsidP="00F46536">
      <w:pPr>
        <w:shd w:val="clear" w:color="auto" w:fill="FFFFFF"/>
        <w:spacing w:before="5" w:line="274" w:lineRule="exact"/>
        <w:ind w:left="43" w:right="163"/>
        <w:jc w:val="both"/>
        <w:rPr>
          <w:b/>
          <w:i/>
          <w:sz w:val="22"/>
          <w:szCs w:val="22"/>
        </w:rPr>
      </w:pPr>
    </w:p>
    <w:p w:rsidR="00340844" w:rsidRPr="00992714" w:rsidRDefault="00F46536" w:rsidP="00353136">
      <w:pPr>
        <w:shd w:val="clear" w:color="auto" w:fill="FFFFFF"/>
        <w:spacing w:before="5" w:line="274" w:lineRule="exact"/>
        <w:ind w:left="43" w:right="163"/>
        <w:jc w:val="both"/>
        <w:rPr>
          <w:sz w:val="22"/>
          <w:szCs w:val="22"/>
        </w:rPr>
      </w:pPr>
      <w:r w:rsidRPr="00353136">
        <w:rPr>
          <w:b/>
          <w:i/>
          <w:sz w:val="22"/>
          <w:szCs w:val="22"/>
        </w:rPr>
        <w:t xml:space="preserve">         </w:t>
      </w:r>
      <w:r w:rsidR="00353136" w:rsidRPr="00353136">
        <w:rPr>
          <w:b/>
          <w:sz w:val="22"/>
          <w:szCs w:val="22"/>
        </w:rPr>
        <w:t xml:space="preserve">Гр. </w:t>
      </w:r>
      <w:r w:rsidR="00992714" w:rsidRPr="00353136">
        <w:rPr>
          <w:b/>
          <w:sz w:val="22"/>
          <w:szCs w:val="22"/>
        </w:rPr>
        <w:t xml:space="preserve"> </w:t>
      </w:r>
      <w:r w:rsidR="00353136" w:rsidRPr="00353136">
        <w:rPr>
          <w:b/>
          <w:sz w:val="22"/>
          <w:szCs w:val="22"/>
        </w:rPr>
        <w:t>Мартьянов Владимир Александрович</w:t>
      </w:r>
      <w:r w:rsidR="00353136">
        <w:rPr>
          <w:sz w:val="22"/>
          <w:szCs w:val="22"/>
        </w:rPr>
        <w:t xml:space="preserve"> (</w:t>
      </w:r>
      <w:r w:rsidR="00353136" w:rsidRPr="00353136">
        <w:rPr>
          <w:sz w:val="22"/>
          <w:szCs w:val="22"/>
        </w:rPr>
        <w:t>дата рождения: 02 октября 1990 года; место рождения: гор. Чусовой Пермской области; адрес регистрации: Пермский край, г. Чусовой, ул. 50 лет ВЛКСМ, д. 14, кв. 56; ИНН 5921058</w:t>
      </w:r>
      <w:r w:rsidR="00353136">
        <w:rPr>
          <w:sz w:val="22"/>
          <w:szCs w:val="22"/>
        </w:rPr>
        <w:t xml:space="preserve">54741, СНИЛС № 152-070-100 00, признан несостоятельным), </w:t>
      </w:r>
      <w:r w:rsidR="00353136" w:rsidRPr="00353136">
        <w:rPr>
          <w:b/>
          <w:sz w:val="22"/>
          <w:szCs w:val="22"/>
        </w:rPr>
        <w:t xml:space="preserve">в лице финансового управляющего: </w:t>
      </w:r>
      <w:proofErr w:type="spellStart"/>
      <w:r w:rsidR="00353136" w:rsidRPr="00353136">
        <w:rPr>
          <w:b/>
          <w:sz w:val="22"/>
          <w:szCs w:val="22"/>
        </w:rPr>
        <w:t>Клаузер</w:t>
      </w:r>
      <w:proofErr w:type="spellEnd"/>
      <w:r w:rsidR="00353136" w:rsidRPr="00353136">
        <w:rPr>
          <w:b/>
          <w:sz w:val="22"/>
          <w:szCs w:val="22"/>
        </w:rPr>
        <w:t xml:space="preserve"> Олеси Олеговны</w:t>
      </w:r>
      <w:r w:rsidR="00353136" w:rsidRPr="00353136">
        <w:rPr>
          <w:sz w:val="22"/>
          <w:szCs w:val="22"/>
        </w:rPr>
        <w:t xml:space="preserve"> (ИНН 591302604178, СН</w:t>
      </w:r>
      <w:r w:rsidR="00353136">
        <w:rPr>
          <w:sz w:val="22"/>
          <w:szCs w:val="22"/>
        </w:rPr>
        <w:t>ИЛС 148-781-755 17), действующей</w:t>
      </w:r>
      <w:r w:rsidR="00353136" w:rsidRPr="00353136">
        <w:rPr>
          <w:sz w:val="22"/>
          <w:szCs w:val="22"/>
        </w:rPr>
        <w:t xml:space="preserve"> на основании Решения Арбитражного Суда Пермского Края по Делу № А50-6885/2024 от 21 июня 2024 года (Резолютивная часть решения объявлена 17 июня 2024 года.),</w:t>
      </w:r>
      <w:r w:rsidR="00353136">
        <w:rPr>
          <w:sz w:val="22"/>
          <w:szCs w:val="22"/>
        </w:rPr>
        <w:t xml:space="preserve"> </w:t>
      </w:r>
      <w:r w:rsidR="002C651E" w:rsidRPr="00F46536">
        <w:rPr>
          <w:sz w:val="22"/>
          <w:szCs w:val="22"/>
        </w:rPr>
        <w:t xml:space="preserve">именуемое </w:t>
      </w:r>
      <w:r w:rsidR="00D44E66" w:rsidRPr="00F46536">
        <w:rPr>
          <w:sz w:val="22"/>
          <w:szCs w:val="22"/>
        </w:rPr>
        <w:t>в дальнейшем</w:t>
      </w:r>
      <w:r w:rsidR="000C2C56" w:rsidRPr="00F46536">
        <w:rPr>
          <w:sz w:val="22"/>
          <w:szCs w:val="22"/>
        </w:rPr>
        <w:t xml:space="preserve"> </w:t>
      </w:r>
      <w:r w:rsidR="00B304D7" w:rsidRPr="00F46536">
        <w:rPr>
          <w:b/>
          <w:sz w:val="22"/>
          <w:szCs w:val="22"/>
        </w:rPr>
        <w:t>«Продавец</w:t>
      </w:r>
      <w:r w:rsidR="004B3546" w:rsidRPr="00F46536">
        <w:rPr>
          <w:b/>
          <w:sz w:val="22"/>
          <w:szCs w:val="22"/>
        </w:rPr>
        <w:t>»</w:t>
      </w:r>
      <w:r w:rsidR="004B3546" w:rsidRPr="00340844">
        <w:rPr>
          <w:sz w:val="22"/>
          <w:szCs w:val="22"/>
        </w:rPr>
        <w:t>, с</w:t>
      </w:r>
      <w:r w:rsidR="00B304D7" w:rsidRPr="00340844">
        <w:rPr>
          <w:sz w:val="22"/>
          <w:szCs w:val="22"/>
        </w:rPr>
        <w:t xml:space="preserve"> одной стороны, </w:t>
      </w:r>
    </w:p>
    <w:p w:rsidR="00B304D7" w:rsidRPr="00340844" w:rsidRDefault="00B304D7" w:rsidP="002C651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и __________________, именуем__ в дальнейшем </w:t>
      </w:r>
      <w:r w:rsidRPr="00340844">
        <w:rPr>
          <w:b/>
          <w:sz w:val="22"/>
          <w:szCs w:val="22"/>
        </w:rPr>
        <w:t>«Покупатель</w:t>
      </w:r>
      <w:r w:rsidRPr="00340844">
        <w:rPr>
          <w:b/>
          <w:bCs/>
          <w:sz w:val="22"/>
          <w:szCs w:val="22"/>
        </w:rPr>
        <w:t>»,</w:t>
      </w:r>
      <w:r w:rsidRPr="00340844">
        <w:rPr>
          <w:sz w:val="22"/>
          <w:szCs w:val="22"/>
        </w:rPr>
        <w:t xml:space="preserve"> в лице ______________, действующего (-ей) на основании _________</w:t>
      </w:r>
      <w:r w:rsidRPr="00340844">
        <w:rPr>
          <w:rStyle w:val="aa"/>
          <w:sz w:val="22"/>
          <w:szCs w:val="22"/>
        </w:rPr>
        <w:footnoteReference w:id="1"/>
      </w:r>
      <w:r w:rsidRPr="00340844">
        <w:rPr>
          <w:sz w:val="22"/>
          <w:szCs w:val="22"/>
        </w:rPr>
        <w:t xml:space="preserve">, с другой стороны, именуемые в дальнейшем </w:t>
      </w:r>
      <w:r w:rsidRPr="00340844">
        <w:rPr>
          <w:b/>
          <w:sz w:val="22"/>
          <w:szCs w:val="22"/>
        </w:rPr>
        <w:t>«Стороны»</w:t>
      </w:r>
      <w:r w:rsidRPr="00340844">
        <w:rPr>
          <w:sz w:val="22"/>
          <w:szCs w:val="22"/>
        </w:rPr>
        <w:t>, заключили договор купли – продажи недвижимого имущества (далее – Договор) на следующих условиях:</w:t>
      </w:r>
    </w:p>
    <w:p w:rsidR="00B304D7" w:rsidRPr="00340844" w:rsidRDefault="00B304D7" w:rsidP="00B304D7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340844">
        <w:rPr>
          <w:b/>
          <w:color w:val="000000"/>
          <w:sz w:val="22"/>
          <w:szCs w:val="22"/>
        </w:rPr>
        <w:t>1. ПРЕДМЕТ ДОГОВОРА</w:t>
      </w:r>
    </w:p>
    <w:p w:rsidR="00B304D7" w:rsidRPr="00340844" w:rsidRDefault="00B304D7" w:rsidP="00B304D7">
      <w:pPr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1.1. По результатам электронных торгов (</w:t>
      </w:r>
      <w:r w:rsidRPr="00340844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340844">
        <w:rPr>
          <w:color w:val="000000"/>
          <w:sz w:val="22"/>
          <w:szCs w:val="22"/>
        </w:rPr>
        <w:t xml:space="preserve">) </w:t>
      </w:r>
      <w:r w:rsidR="00340844" w:rsidRPr="00340844">
        <w:rPr>
          <w:color w:val="000000"/>
          <w:sz w:val="22"/>
          <w:szCs w:val="22"/>
        </w:rPr>
        <w:t xml:space="preserve">на электронно-торговой площадке ______________, </w:t>
      </w:r>
      <w:r w:rsidRPr="00340844">
        <w:rPr>
          <w:color w:val="000000"/>
          <w:sz w:val="22"/>
          <w:szCs w:val="22"/>
        </w:rPr>
        <w:t xml:space="preserve"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</w:t>
      </w:r>
      <w:r w:rsidR="00340844" w:rsidRPr="00340844">
        <w:rPr>
          <w:color w:val="000000"/>
          <w:sz w:val="22"/>
          <w:szCs w:val="22"/>
        </w:rPr>
        <w:t>и сообщении ЕФРСБ № _________ от «__» _______ 20__ г.</w:t>
      </w:r>
      <w:r w:rsidRPr="00340844">
        <w:rPr>
          <w:color w:val="000000"/>
          <w:sz w:val="22"/>
          <w:szCs w:val="22"/>
        </w:rPr>
        <w:t>, Продавец обязуется передать в собственность Покупателя, а Покупатель обязуется принять ______________, общей площадью _________ (__________) кв.</w:t>
      </w:r>
      <w:r w:rsidR="00975F5C" w:rsidRPr="00340844">
        <w:rPr>
          <w:color w:val="000000"/>
          <w:sz w:val="22"/>
          <w:szCs w:val="22"/>
        </w:rPr>
        <w:t xml:space="preserve"> </w:t>
      </w:r>
      <w:r w:rsidRPr="00340844">
        <w:rPr>
          <w:color w:val="000000"/>
          <w:sz w:val="22"/>
          <w:szCs w:val="22"/>
        </w:rPr>
        <w:t xml:space="preserve">м., </w:t>
      </w:r>
      <w:proofErr w:type="spellStart"/>
      <w:r w:rsidRPr="00340844">
        <w:rPr>
          <w:color w:val="000000"/>
          <w:sz w:val="22"/>
          <w:szCs w:val="22"/>
        </w:rPr>
        <w:t>принадлежащ</w:t>
      </w:r>
      <w:proofErr w:type="spellEnd"/>
      <w:r w:rsidRPr="00340844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340844">
        <w:rPr>
          <w:color w:val="000000"/>
          <w:sz w:val="22"/>
          <w:szCs w:val="22"/>
        </w:rPr>
        <w:t>находящ</w:t>
      </w:r>
      <w:proofErr w:type="spellEnd"/>
      <w:r w:rsidRPr="00340844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B304D7" w:rsidRPr="00340844" w:rsidRDefault="00B304D7" w:rsidP="00B304D7">
      <w:pPr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340844">
        <w:rPr>
          <w:color w:val="000000"/>
          <w:sz w:val="22"/>
          <w:szCs w:val="22"/>
        </w:rPr>
        <w:br/>
        <w:t xml:space="preserve">и уплатить за Объект цену в размере, порядке и  </w:t>
      </w:r>
      <w:r w:rsidRPr="00340844">
        <w:rPr>
          <w:sz w:val="22"/>
          <w:szCs w:val="22"/>
        </w:rPr>
        <w:t>сроки, установленные Договором</w:t>
      </w:r>
      <w:r w:rsidRPr="00340844">
        <w:rPr>
          <w:color w:val="000000"/>
          <w:sz w:val="22"/>
          <w:szCs w:val="22"/>
        </w:rPr>
        <w:t xml:space="preserve">. </w:t>
      </w:r>
    </w:p>
    <w:p w:rsidR="00B304D7" w:rsidRPr="00340844" w:rsidRDefault="00B304D7" w:rsidP="00B304D7">
      <w:pPr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B304D7" w:rsidRPr="00340844" w:rsidRDefault="00B304D7" w:rsidP="00B304D7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340844">
        <w:rPr>
          <w:rStyle w:val="aa"/>
          <w:color w:val="000000"/>
          <w:sz w:val="22"/>
          <w:szCs w:val="22"/>
        </w:rPr>
        <w:footnoteReference w:id="2"/>
      </w:r>
    </w:p>
    <w:p w:rsidR="00B304D7" w:rsidRPr="00340844" w:rsidRDefault="00B304D7" w:rsidP="00B304D7">
      <w:pPr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color w:val="000000"/>
          <w:sz w:val="22"/>
          <w:szCs w:val="22"/>
        </w:rPr>
      </w:pPr>
      <w:r w:rsidRPr="00340844">
        <w:rPr>
          <w:b/>
          <w:color w:val="000000"/>
          <w:sz w:val="22"/>
          <w:szCs w:val="22"/>
        </w:rPr>
        <w:t>2. ЦЕНА ДОГОВОРА, УСЛОВИЯ И ПОРЯДОК РАСЧЕТОВ</w:t>
      </w:r>
    </w:p>
    <w:p w:rsidR="00B304D7" w:rsidRPr="00340844" w:rsidRDefault="00B304D7" w:rsidP="00B304D7">
      <w:pPr>
        <w:ind w:right="-1"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 w:rsidRPr="00340844">
        <w:rPr>
          <w:rStyle w:val="aa"/>
          <w:sz w:val="22"/>
          <w:szCs w:val="22"/>
        </w:rPr>
        <w:footnoteReference w:id="3"/>
      </w:r>
      <w:r w:rsidRPr="00340844">
        <w:rPr>
          <w:sz w:val="22"/>
          <w:szCs w:val="22"/>
        </w:rPr>
        <w:t>.</w:t>
      </w:r>
      <w:r w:rsidRPr="00340844">
        <w:rPr>
          <w:rStyle w:val="aa"/>
          <w:color w:val="000000"/>
          <w:sz w:val="22"/>
          <w:szCs w:val="22"/>
        </w:rPr>
        <w:t xml:space="preserve"> </w:t>
      </w:r>
    </w:p>
    <w:p w:rsidR="00B304D7" w:rsidRPr="00340844" w:rsidRDefault="00B304D7" w:rsidP="00B304D7">
      <w:pPr>
        <w:ind w:right="-1" w:firstLine="567"/>
        <w:jc w:val="both"/>
        <w:rPr>
          <w:sz w:val="22"/>
          <w:szCs w:val="22"/>
        </w:rPr>
      </w:pPr>
      <w:r w:rsidRPr="00340844">
        <w:rPr>
          <w:color w:val="000000"/>
          <w:sz w:val="22"/>
          <w:szCs w:val="22"/>
        </w:rPr>
        <w:t xml:space="preserve">2.2. </w:t>
      </w:r>
      <w:r w:rsidRPr="00340844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304D7" w:rsidRPr="00340844" w:rsidRDefault="00B304D7" w:rsidP="00B304D7">
      <w:pPr>
        <w:ind w:right="-1" w:firstLine="567"/>
        <w:jc w:val="both"/>
        <w:rPr>
          <w:sz w:val="22"/>
          <w:szCs w:val="22"/>
        </w:rPr>
      </w:pPr>
      <w:r w:rsidRPr="00340844">
        <w:rPr>
          <w:color w:val="000000"/>
          <w:sz w:val="22"/>
          <w:szCs w:val="22"/>
        </w:rPr>
        <w:lastRenderedPageBreak/>
        <w:t xml:space="preserve">2.3. Денежные средства, за вычетом суммы Задатка, в размере </w:t>
      </w:r>
      <w:r w:rsidRPr="00340844">
        <w:rPr>
          <w:sz w:val="22"/>
          <w:szCs w:val="22"/>
        </w:rPr>
        <w:t>______ (________) рублей ___ копеек,</w:t>
      </w:r>
      <w:r w:rsidRPr="00340844">
        <w:rPr>
          <w:color w:val="000000"/>
          <w:sz w:val="22"/>
          <w:szCs w:val="22"/>
        </w:rPr>
        <w:t xml:space="preserve"> Покупатель перечисляет </w:t>
      </w:r>
      <w:r w:rsidRPr="00340844">
        <w:rPr>
          <w:sz w:val="22"/>
          <w:szCs w:val="22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B304D7" w:rsidRPr="00340844" w:rsidRDefault="00B304D7" w:rsidP="00B304D7">
      <w:pPr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40844">
        <w:rPr>
          <w:color w:val="000000"/>
          <w:sz w:val="22"/>
          <w:szCs w:val="22"/>
        </w:rPr>
        <w:t>.</w:t>
      </w:r>
    </w:p>
    <w:p w:rsidR="00B304D7" w:rsidRPr="00340844" w:rsidRDefault="00B304D7" w:rsidP="00B304D7">
      <w:pPr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3. ОБЯЗАННОСТИ СТОРОН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3.1.</w:t>
      </w:r>
      <w:r w:rsidRPr="00340844">
        <w:rPr>
          <w:sz w:val="22"/>
          <w:szCs w:val="22"/>
        </w:rPr>
        <w:tab/>
        <w:t>Продавец обязан: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napToGrid w:val="0"/>
          <w:sz w:val="22"/>
          <w:szCs w:val="22"/>
        </w:rPr>
        <w:t xml:space="preserve">3.1.1. </w:t>
      </w:r>
      <w:r w:rsidRPr="00340844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3.1.2.</w:t>
      </w:r>
      <w:r w:rsidRPr="00340844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304D7" w:rsidRPr="00340844" w:rsidRDefault="00B304D7" w:rsidP="00AF0829">
      <w:pPr>
        <w:tabs>
          <w:tab w:val="left" w:pos="1134"/>
          <w:tab w:val="left" w:pos="1276"/>
        </w:tabs>
        <w:spacing w:line="276" w:lineRule="auto"/>
        <w:ind w:firstLine="709"/>
        <w:jc w:val="both"/>
        <w:rPr>
          <w:snapToGrid w:val="0"/>
          <w:sz w:val="22"/>
          <w:szCs w:val="22"/>
        </w:rPr>
      </w:pPr>
      <w:r w:rsidRPr="00340844">
        <w:rPr>
          <w:sz w:val="22"/>
          <w:szCs w:val="22"/>
        </w:rPr>
        <w:t>3.1.3.</w:t>
      </w:r>
      <w:r w:rsidRPr="00340844">
        <w:rPr>
          <w:sz w:val="22"/>
          <w:szCs w:val="22"/>
        </w:rPr>
        <w:tab/>
      </w:r>
      <w:r w:rsidR="00AF0829" w:rsidRPr="00997740">
        <w:rPr>
          <w:sz w:val="22"/>
          <w:szCs w:val="22"/>
        </w:rPr>
        <w:t>В разумные сроки обеспечить явку своего представителя, или согласовать с Покупателем порядок регистрации недвижимого имущества посредством электронного документооборота, в виде подачи заявлений из личных кабинетов сторон сделки, через функционал Федеральной службы государственной регистрации, кадастра и картографии (Далее - «</w:t>
      </w:r>
      <w:proofErr w:type="spellStart"/>
      <w:r w:rsidR="00AF0829" w:rsidRPr="00997740">
        <w:rPr>
          <w:sz w:val="22"/>
          <w:szCs w:val="22"/>
        </w:rPr>
        <w:t>Росреестр</w:t>
      </w:r>
      <w:proofErr w:type="spellEnd"/>
      <w:r w:rsidR="00AF0829" w:rsidRPr="00997740">
        <w:rPr>
          <w:sz w:val="22"/>
          <w:szCs w:val="22"/>
        </w:rPr>
        <w:t>») в сети Интернет: https://rosreestr.gov.ru/, для внесения в ЕГРН записи о государственной регистрации перехода права собственности на Объект. В случае технической невозможности (отсутствие электронной квалифицированной усиленной цифровой подписи (собственноручная подпись в электронном виде, которой можно подписывать документы, согласно Федерального закона №63‑ФЗ от 06.04.2011), невозможность её оформления одной из сторон настоящего Договора, или иные возникающие и неразрешимые технические осложнения в работе личных кабинетов, в том числе сервиса «</w:t>
      </w:r>
      <w:proofErr w:type="spellStart"/>
      <w:r w:rsidR="00AF0829" w:rsidRPr="00997740">
        <w:rPr>
          <w:sz w:val="22"/>
          <w:szCs w:val="22"/>
        </w:rPr>
        <w:t>Госуслуг</w:t>
      </w:r>
      <w:proofErr w:type="spellEnd"/>
      <w:r w:rsidR="00AF0829" w:rsidRPr="00997740">
        <w:rPr>
          <w:sz w:val="22"/>
          <w:szCs w:val="22"/>
        </w:rPr>
        <w:t xml:space="preserve">») одной или двух сторон сделки провести регистрацию посредством функционала электронного документооборота </w:t>
      </w:r>
      <w:proofErr w:type="spellStart"/>
      <w:r w:rsidR="00AF0829" w:rsidRPr="00997740">
        <w:rPr>
          <w:sz w:val="22"/>
          <w:szCs w:val="22"/>
        </w:rPr>
        <w:t>Росреестра</w:t>
      </w:r>
      <w:proofErr w:type="spellEnd"/>
      <w:r w:rsidR="00AF0829" w:rsidRPr="00997740">
        <w:rPr>
          <w:sz w:val="22"/>
          <w:szCs w:val="22"/>
        </w:rPr>
        <w:t>, Продавец оформляет нотариально заверенную доверенность Покупателю или представителю Покупателя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 Финансовые затраты и расходы на составление вышеуказанной доверенности ложатся на Покупателя.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340844">
        <w:rPr>
          <w:color w:val="000000"/>
          <w:sz w:val="22"/>
          <w:szCs w:val="22"/>
        </w:rPr>
        <w:t>3.2.</w:t>
      </w:r>
      <w:r w:rsidRPr="00340844">
        <w:rPr>
          <w:color w:val="000000"/>
          <w:sz w:val="22"/>
          <w:szCs w:val="22"/>
        </w:rPr>
        <w:tab/>
        <w:t>Покупатель обязан: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3.2.1.</w:t>
      </w:r>
      <w:r w:rsidRPr="00340844">
        <w:rPr>
          <w:sz w:val="22"/>
          <w:szCs w:val="22"/>
        </w:rPr>
        <w:tab/>
      </w:r>
      <w:r w:rsidRPr="00340844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3.2.2.</w:t>
      </w:r>
      <w:r w:rsidRPr="00340844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3.2.3.</w:t>
      </w:r>
      <w:r w:rsidRPr="00340844">
        <w:rPr>
          <w:sz w:val="22"/>
          <w:szCs w:val="22"/>
        </w:rPr>
        <w:tab/>
        <w:t>В течение ___</w:t>
      </w:r>
      <w:r w:rsidR="00340844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>дней со дня подписания Акта</w:t>
      </w:r>
      <w:r w:rsidRPr="00340844">
        <w:rPr>
          <w:snapToGrid w:val="0"/>
          <w:sz w:val="22"/>
          <w:szCs w:val="22"/>
        </w:rPr>
        <w:t xml:space="preserve"> представить </w:t>
      </w:r>
      <w:r w:rsidRPr="00340844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3.2.4.</w:t>
      </w:r>
      <w:r w:rsidRPr="00340844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</w:t>
      </w:r>
      <w:r w:rsidR="00F46536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 xml:space="preserve">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</w:t>
      </w:r>
      <w:r w:rsidRPr="00340844">
        <w:rPr>
          <w:sz w:val="22"/>
          <w:szCs w:val="22"/>
        </w:rPr>
        <w:lastRenderedPageBreak/>
        <w:t>пользование Объектом или производить иные действия с Объектом без письменного разрешения Продавца.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4. ПЕРЕХОД ПРАВА СОБСТВЕННОСТИ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4.1.</w:t>
      </w:r>
      <w:r w:rsidRPr="00340844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4.2.</w:t>
      </w:r>
      <w:r w:rsidRPr="00340844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4.3.</w:t>
      </w:r>
      <w:r w:rsidRPr="00340844">
        <w:rPr>
          <w:sz w:val="22"/>
          <w:szCs w:val="22"/>
        </w:rPr>
        <w:tab/>
        <w:t>Р</w:t>
      </w:r>
      <w:r w:rsidRPr="00340844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340844">
        <w:rPr>
          <w:sz w:val="22"/>
          <w:szCs w:val="22"/>
        </w:rPr>
        <w:t xml:space="preserve">в соответствии с подп. 3.1.1 п. 3.1 </w:t>
      </w:r>
      <w:r w:rsidRPr="00340844">
        <w:rPr>
          <w:color w:val="000000"/>
          <w:sz w:val="22"/>
          <w:szCs w:val="22"/>
        </w:rPr>
        <w:t>Договора.</w:t>
      </w:r>
    </w:p>
    <w:p w:rsidR="00B304D7" w:rsidRPr="00340844" w:rsidRDefault="00B304D7" w:rsidP="00B304D7">
      <w:pPr>
        <w:ind w:firstLine="540"/>
        <w:jc w:val="center"/>
        <w:rPr>
          <w:sz w:val="22"/>
          <w:szCs w:val="22"/>
        </w:rPr>
      </w:pPr>
    </w:p>
    <w:p w:rsidR="00B304D7" w:rsidRPr="00340844" w:rsidRDefault="00B304D7" w:rsidP="00B304D7">
      <w:pPr>
        <w:pStyle w:val="a7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40844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304D7" w:rsidRPr="00340844" w:rsidRDefault="00B304D7" w:rsidP="00B304D7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5.1.</w:t>
      </w:r>
      <w:r w:rsidRPr="00340844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5.2.</w:t>
      </w:r>
      <w:r w:rsidRPr="00340844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B304D7" w:rsidRPr="00340844" w:rsidRDefault="00B304D7" w:rsidP="00B304D7">
      <w:pPr>
        <w:ind w:firstLine="54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304D7" w:rsidRPr="00340844" w:rsidRDefault="00B304D7" w:rsidP="00B304D7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6. ОТВЕТСТВЕННОСТЬ СТОРОН</w:t>
      </w:r>
    </w:p>
    <w:p w:rsidR="00B304D7" w:rsidRPr="00340844" w:rsidRDefault="00B304D7" w:rsidP="00B304D7">
      <w:pPr>
        <w:pStyle w:val="a9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6.1.</w:t>
      </w:r>
      <w:r w:rsidRPr="00340844">
        <w:rPr>
          <w:sz w:val="22"/>
          <w:szCs w:val="22"/>
        </w:rPr>
        <w:tab/>
      </w:r>
      <w:r w:rsidRPr="00340844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6.2.</w:t>
      </w:r>
      <w:r w:rsidRPr="00340844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jc w:val="center"/>
        <w:rPr>
          <w:b/>
          <w:snapToGrid w:val="0"/>
          <w:sz w:val="22"/>
          <w:szCs w:val="22"/>
        </w:rPr>
      </w:pPr>
      <w:r w:rsidRPr="00340844">
        <w:rPr>
          <w:b/>
          <w:snapToGrid w:val="0"/>
          <w:sz w:val="22"/>
          <w:szCs w:val="22"/>
        </w:rPr>
        <w:t>7. ПОРЯДОК РАЗРЕШЕНИЯ СПОРОВ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7.1.</w:t>
      </w:r>
      <w:r w:rsidRPr="00340844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B304D7" w:rsidRPr="00340844" w:rsidRDefault="00B304D7" w:rsidP="00B304D7">
      <w:pPr>
        <w:spacing w:line="276" w:lineRule="auto"/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40844">
        <w:rPr>
          <w:i/>
          <w:sz w:val="22"/>
          <w:szCs w:val="22"/>
        </w:rPr>
        <w:t>по месту регистрации Продавца)</w:t>
      </w:r>
      <w:r w:rsidRPr="00340844">
        <w:rPr>
          <w:sz w:val="22"/>
          <w:szCs w:val="22"/>
        </w:rPr>
        <w:t xml:space="preserve"> или в _______________</w:t>
      </w:r>
      <w:proofErr w:type="gramStart"/>
      <w:r w:rsidRPr="00340844">
        <w:rPr>
          <w:sz w:val="22"/>
          <w:szCs w:val="22"/>
        </w:rPr>
        <w:t>_</w:t>
      </w:r>
      <w:r w:rsidRPr="00340844">
        <w:rPr>
          <w:i/>
          <w:sz w:val="22"/>
          <w:szCs w:val="22"/>
        </w:rPr>
        <w:t>(</w:t>
      </w:r>
      <w:proofErr w:type="gramEnd"/>
      <w:r w:rsidRPr="00340844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40844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8. КОНФИДЕНЦИАЛЬНОСТЬ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lastRenderedPageBreak/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304D7" w:rsidRPr="00340844" w:rsidRDefault="00B304D7" w:rsidP="00B304D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9. ЗАКЛЮЧИТЕЛЬНЫЕ ПОЛОЖЕНИЯ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9.1. Настоящий Договор вступает в силу с даты его </w:t>
      </w:r>
      <w:r w:rsidR="004B3546" w:rsidRPr="00340844">
        <w:rPr>
          <w:sz w:val="22"/>
          <w:szCs w:val="22"/>
        </w:rPr>
        <w:t>подписания и</w:t>
      </w:r>
      <w:r w:rsidRPr="00340844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340844">
        <w:rPr>
          <w:sz w:val="22"/>
          <w:szCs w:val="22"/>
        </w:rPr>
        <w:t>презюмируется</w:t>
      </w:r>
      <w:proofErr w:type="spellEnd"/>
      <w:r w:rsidRPr="00340844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49044A" w:rsidRPr="00340844">
        <w:rPr>
          <w:sz w:val="22"/>
          <w:szCs w:val="22"/>
        </w:rPr>
        <w:t>об их изменении,</w:t>
      </w:r>
      <w:r w:rsidRPr="00340844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B304D7" w:rsidRPr="00340844" w:rsidRDefault="00B304D7" w:rsidP="00B304D7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B304D7" w:rsidRPr="00340844" w:rsidRDefault="00B304D7" w:rsidP="00B304D7">
      <w:pPr>
        <w:pStyle w:val="ConsNormal"/>
        <w:ind w:firstLine="540"/>
        <w:jc w:val="center"/>
        <w:rPr>
          <w:b/>
          <w:sz w:val="22"/>
          <w:szCs w:val="22"/>
        </w:rPr>
      </w:pPr>
    </w:p>
    <w:p w:rsidR="00B304D7" w:rsidRPr="00340844" w:rsidRDefault="00B304D7" w:rsidP="00B304D7">
      <w:pPr>
        <w:pStyle w:val="ConsNormal"/>
        <w:ind w:firstLine="0"/>
        <w:jc w:val="center"/>
        <w:rPr>
          <w:sz w:val="22"/>
          <w:szCs w:val="22"/>
        </w:rPr>
      </w:pPr>
      <w:r w:rsidRPr="00340844">
        <w:rPr>
          <w:b/>
          <w:sz w:val="22"/>
          <w:szCs w:val="22"/>
        </w:rPr>
        <w:t>10. АДРЕСА,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4D7" w:rsidRPr="00340844" w:rsidTr="00A608F7">
        <w:trPr>
          <w:trHeight w:val="80"/>
        </w:trPr>
        <w:tc>
          <w:tcPr>
            <w:tcW w:w="4785" w:type="dxa"/>
          </w:tcPr>
          <w:p w:rsidR="00B304D7" w:rsidRPr="00340844" w:rsidRDefault="00B304D7" w:rsidP="00B304D7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t>Продавец</w:t>
            </w:r>
          </w:p>
          <w:p w:rsidR="00353136" w:rsidRP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Мартьянов Владимир Александрович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2A11">
              <w:rPr>
                <w:sz w:val="22"/>
                <w:szCs w:val="22"/>
              </w:rPr>
              <w:t>Паспорт РФ:</w:t>
            </w:r>
            <w:r>
              <w:rPr>
                <w:sz w:val="22"/>
                <w:szCs w:val="22"/>
              </w:rPr>
              <w:t xml:space="preserve"> </w:t>
            </w:r>
          </w:p>
          <w:p w:rsidR="00802A11" w:rsidRDefault="00802A11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Серия/номер</w:t>
            </w:r>
            <w:r w:rsidRPr="00802A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5710 № 637398 </w:t>
            </w:r>
          </w:p>
          <w:p w:rsidR="00802A11" w:rsidRDefault="00802A11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  <w:r w:rsidRPr="00802A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Отделением УФМС России по Пермскому краю в г. Чусовом</w:t>
            </w:r>
          </w:p>
          <w:p w:rsidR="00802A11" w:rsidRDefault="00802A11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Pr="00802A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15.11.2010</w:t>
            </w:r>
          </w:p>
          <w:p w:rsidR="00802A11" w:rsidRPr="00802A11" w:rsidRDefault="00802A11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  <w:r w:rsidRPr="0000489F">
              <w:rPr>
                <w:sz w:val="22"/>
                <w:szCs w:val="22"/>
              </w:rPr>
              <w:t>: 02</w:t>
            </w:r>
            <w:r>
              <w:rPr>
                <w:sz w:val="22"/>
                <w:szCs w:val="22"/>
              </w:rPr>
              <w:t xml:space="preserve">.10.1990 </w:t>
            </w:r>
          </w:p>
          <w:p w:rsidR="00353136" w:rsidRP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ИНН </w:t>
            </w:r>
            <w:r w:rsidR="00802A11" w:rsidRPr="00802A11">
              <w:rPr>
                <w:sz w:val="22"/>
                <w:szCs w:val="22"/>
              </w:rPr>
              <w:t>592105854741</w:t>
            </w:r>
          </w:p>
          <w:p w:rsidR="00975F5C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№ 152-070-100 00</w:t>
            </w:r>
          </w:p>
          <w:p w:rsid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53136" w:rsidRPr="00353136" w:rsidRDefault="00353136" w:rsidP="00353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</w:t>
            </w:r>
            <w:proofErr w:type="spellStart"/>
            <w:r>
              <w:rPr>
                <w:sz w:val="22"/>
                <w:szCs w:val="22"/>
              </w:rPr>
              <w:t>Клаузер</w:t>
            </w:r>
            <w:proofErr w:type="spellEnd"/>
            <w:r>
              <w:rPr>
                <w:sz w:val="22"/>
                <w:szCs w:val="22"/>
              </w:rPr>
              <w:t xml:space="preserve"> Олеси Олеговны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353136" w:rsidRPr="00353136" w:rsidRDefault="00560F03" w:rsidP="00353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ИНН:591302604178</w:t>
            </w:r>
            <w:r w:rsidR="00353136" w:rsidRPr="00353136">
              <w:rPr>
                <w:sz w:val="22"/>
                <w:szCs w:val="22"/>
              </w:rPr>
              <w:t xml:space="preserve"> </w:t>
            </w:r>
          </w:p>
          <w:p w:rsidR="00F465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>СНИЛС:148-781-755 17</w:t>
            </w:r>
          </w:p>
          <w:p w:rsidR="00353136" w:rsidRDefault="00353136" w:rsidP="00353136">
            <w:pPr>
              <w:rPr>
                <w:sz w:val="22"/>
                <w:szCs w:val="22"/>
              </w:rPr>
            </w:pPr>
          </w:p>
          <w:p w:rsidR="00353136" w:rsidRPr="003531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действующая на основании </w:t>
            </w:r>
          </w:p>
          <w:p w:rsidR="00353136" w:rsidRPr="003531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Решения Арбитражного Суда </w:t>
            </w:r>
          </w:p>
          <w:p w:rsidR="00353136" w:rsidRPr="003531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Пермского Края по Делу № А50-6885/2024 </w:t>
            </w:r>
          </w:p>
          <w:p w:rsidR="00353136" w:rsidRPr="003531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от 21 июня 2024 года </w:t>
            </w:r>
          </w:p>
          <w:p w:rsidR="00353136" w:rsidRPr="003531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(Резолютивная часть решения </w:t>
            </w:r>
          </w:p>
          <w:p w:rsidR="00353136" w:rsidRDefault="00353136" w:rsidP="00353136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>объявлена 17 июня 2024 года.),</w:t>
            </w:r>
          </w:p>
          <w:p w:rsidR="00353136" w:rsidRDefault="00353136" w:rsidP="00353136">
            <w:pPr>
              <w:rPr>
                <w:sz w:val="22"/>
                <w:szCs w:val="22"/>
              </w:rPr>
            </w:pP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lastRenderedPageBreak/>
              <w:t>Банковские реквизиты</w:t>
            </w:r>
            <w:r w:rsidRPr="00802A11">
              <w:rPr>
                <w:i/>
                <w:sz w:val="22"/>
                <w:szCs w:val="22"/>
              </w:rPr>
              <w:t>:</w:t>
            </w:r>
            <w:r w:rsidRPr="00AF0829">
              <w:rPr>
                <w:i/>
                <w:sz w:val="22"/>
                <w:szCs w:val="22"/>
              </w:rPr>
              <w:t xml:space="preserve"> </w:t>
            </w:r>
          </w:p>
          <w:p w:rsidR="0000489F" w:rsidRDefault="00AF0829" w:rsidP="00AF0829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>Мартьянов Владимир Александрович</w:t>
            </w:r>
          </w:p>
          <w:p w:rsidR="00AF0829" w:rsidRPr="00AF0829" w:rsidRDefault="0000489F" w:rsidP="00AF0829">
            <w:pPr>
              <w:rPr>
                <w:i/>
                <w:sz w:val="22"/>
                <w:szCs w:val="22"/>
              </w:rPr>
            </w:pPr>
            <w:r w:rsidRPr="0000489F">
              <w:rPr>
                <w:i/>
                <w:sz w:val="22"/>
                <w:szCs w:val="22"/>
              </w:rPr>
              <w:t>ИНН:592105854741</w:t>
            </w: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 xml:space="preserve">57 10 637398 </w:t>
            </w: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р\с</w:t>
            </w:r>
            <w:r w:rsidRPr="00AF0829">
              <w:rPr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F0829">
              <w:rPr>
                <w:i/>
                <w:sz w:val="22"/>
                <w:szCs w:val="22"/>
              </w:rPr>
              <w:t xml:space="preserve">40817810750191960816 </w:t>
            </w:r>
          </w:p>
          <w:p w:rsidR="00AF0829" w:rsidRDefault="00AF0829" w:rsidP="00AF0829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 xml:space="preserve">ФИЛИАЛ "ЦЕНТРАЛЬНЫЙ" </w:t>
            </w: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 xml:space="preserve">ПАО "СОВКОМБАНК" </w:t>
            </w:r>
          </w:p>
          <w:p w:rsidR="00AF0829" w:rsidRDefault="00AF0829" w:rsidP="00AF082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БИК</w:t>
            </w:r>
            <w:r w:rsidRPr="00AF0829">
              <w:rPr>
                <w:i/>
                <w:sz w:val="22"/>
                <w:szCs w:val="22"/>
              </w:rPr>
              <w:t xml:space="preserve">:045004763 </w:t>
            </w:r>
          </w:p>
          <w:p w:rsidR="00AF0829" w:rsidRDefault="00AF0829" w:rsidP="00AF082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ИНН</w:t>
            </w:r>
            <w:r w:rsidRPr="00AF0829">
              <w:rPr>
                <w:i/>
                <w:sz w:val="22"/>
                <w:szCs w:val="22"/>
              </w:rPr>
              <w:t xml:space="preserve">:4401116480 </w:t>
            </w: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ОГРН</w:t>
            </w:r>
            <w:r w:rsidRPr="00AF0829">
              <w:rPr>
                <w:i/>
                <w:sz w:val="22"/>
                <w:szCs w:val="22"/>
              </w:rPr>
              <w:t xml:space="preserve">:1144400000425 </w:t>
            </w: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Корр</w:t>
            </w:r>
            <w:proofErr w:type="spellEnd"/>
            <w:r>
              <w:rPr>
                <w:i/>
                <w:sz w:val="22"/>
                <w:szCs w:val="22"/>
              </w:rPr>
              <w:t>/счет</w:t>
            </w:r>
            <w:r w:rsidRPr="00AF0829">
              <w:rPr>
                <w:i/>
                <w:sz w:val="22"/>
                <w:szCs w:val="22"/>
              </w:rPr>
              <w:t xml:space="preserve">:30101810150040000763 </w:t>
            </w:r>
          </w:p>
          <w:p w:rsidR="00AF0829" w:rsidRPr="00AF0829" w:rsidRDefault="00AF0829" w:rsidP="00AF082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КПП</w:t>
            </w:r>
            <w:r w:rsidRPr="00AF0829">
              <w:rPr>
                <w:i/>
                <w:sz w:val="22"/>
                <w:szCs w:val="22"/>
              </w:rPr>
              <w:t>: 544543001</w:t>
            </w:r>
          </w:p>
          <w:p w:rsidR="00353136" w:rsidRPr="00F46536" w:rsidRDefault="00353136" w:rsidP="00353136">
            <w:pPr>
              <w:rPr>
                <w:sz w:val="22"/>
                <w:szCs w:val="22"/>
              </w:rPr>
            </w:pPr>
          </w:p>
          <w:p w:rsidR="00353136" w:rsidRDefault="00353136" w:rsidP="00F465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управляющий</w:t>
            </w:r>
            <w:r w:rsidRPr="0035313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53136" w:rsidRPr="00353136" w:rsidRDefault="00353136" w:rsidP="00F4653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Клаузер</w:t>
            </w:r>
            <w:proofErr w:type="spellEnd"/>
            <w:r>
              <w:rPr>
                <w:b/>
                <w:sz w:val="22"/>
                <w:szCs w:val="22"/>
              </w:rPr>
              <w:t xml:space="preserve"> О. О. </w:t>
            </w:r>
          </w:p>
          <w:p w:rsidR="00F46536" w:rsidRPr="00F46536" w:rsidRDefault="00F46536" w:rsidP="00F46536">
            <w:pPr>
              <w:rPr>
                <w:b/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 xml:space="preserve">______________   </w:t>
            </w:r>
          </w:p>
          <w:p w:rsidR="00F46536" w:rsidRPr="00F46536" w:rsidRDefault="00F46536" w:rsidP="00F46536">
            <w:pPr>
              <w:rPr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>М. П.</w:t>
            </w:r>
          </w:p>
          <w:p w:rsidR="00B304D7" w:rsidRPr="00340844" w:rsidRDefault="00B304D7" w:rsidP="00340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304D7" w:rsidRPr="00340844" w:rsidRDefault="00B304D7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lastRenderedPageBreak/>
              <w:t>Покупатель</w:t>
            </w:r>
          </w:p>
        </w:tc>
      </w:tr>
    </w:tbl>
    <w:p w:rsidR="0049044A" w:rsidRDefault="0049044A" w:rsidP="00A608F7">
      <w:pPr>
        <w:widowControl w:val="0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353136" w:rsidRDefault="00353136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AF0829" w:rsidRDefault="00AF0829" w:rsidP="00802A11">
      <w:pPr>
        <w:widowControl w:val="0"/>
        <w:rPr>
          <w:b/>
          <w:sz w:val="22"/>
          <w:szCs w:val="22"/>
        </w:rPr>
      </w:pPr>
    </w:p>
    <w:p w:rsidR="00802A11" w:rsidRDefault="00802A11" w:rsidP="00802A11">
      <w:pPr>
        <w:widowControl w:val="0"/>
        <w:rPr>
          <w:b/>
          <w:sz w:val="22"/>
          <w:szCs w:val="22"/>
        </w:rPr>
      </w:pPr>
    </w:p>
    <w:p w:rsidR="00AF0829" w:rsidRDefault="00AF0829" w:rsidP="00C96797">
      <w:pPr>
        <w:widowControl w:val="0"/>
        <w:jc w:val="right"/>
        <w:rPr>
          <w:b/>
          <w:sz w:val="22"/>
          <w:szCs w:val="22"/>
        </w:rPr>
      </w:pP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 xml:space="preserve">Приложение №1 </w:t>
      </w: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 xml:space="preserve">к Договору купли - продажи </w:t>
      </w: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объекта недвижимого имущества № ___ от ______</w:t>
      </w:r>
    </w:p>
    <w:p w:rsidR="00C96797" w:rsidRPr="00340844" w:rsidRDefault="00C96797" w:rsidP="00C96797">
      <w:pPr>
        <w:widowControl w:val="0"/>
        <w:jc w:val="right"/>
        <w:rPr>
          <w:b/>
          <w:sz w:val="22"/>
          <w:szCs w:val="22"/>
        </w:rPr>
      </w:pPr>
    </w:p>
    <w:p w:rsidR="00C96797" w:rsidRPr="00340844" w:rsidRDefault="00C96797" w:rsidP="00C96797">
      <w:pPr>
        <w:widowControl w:val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Акт приема-передачи к</w:t>
      </w:r>
    </w:p>
    <w:p w:rsidR="00C96797" w:rsidRPr="00340844" w:rsidRDefault="00C96797" w:rsidP="00C96797">
      <w:pPr>
        <w:widowControl w:val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ДОГОВОРУ № ____</w:t>
      </w:r>
    </w:p>
    <w:p w:rsidR="00C96797" w:rsidRPr="00340844" w:rsidRDefault="00C96797" w:rsidP="00C96797">
      <w:pPr>
        <w:widowControl w:val="0"/>
        <w:jc w:val="center"/>
        <w:rPr>
          <w:b/>
          <w:sz w:val="22"/>
          <w:szCs w:val="22"/>
        </w:rPr>
      </w:pPr>
      <w:r w:rsidRPr="00340844">
        <w:rPr>
          <w:b/>
          <w:sz w:val="22"/>
          <w:szCs w:val="22"/>
        </w:rPr>
        <w:t>купли - продажи объекта недвижимого имущества от _____________</w:t>
      </w:r>
    </w:p>
    <w:p w:rsidR="00C96797" w:rsidRPr="00340844" w:rsidRDefault="00C96797" w:rsidP="00C96797">
      <w:pPr>
        <w:widowControl w:val="0"/>
        <w:jc w:val="center"/>
        <w:rPr>
          <w:sz w:val="22"/>
          <w:szCs w:val="22"/>
        </w:rPr>
      </w:pPr>
    </w:p>
    <w:tbl>
      <w:tblPr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4464"/>
        <w:gridCol w:w="5528"/>
      </w:tblGrid>
      <w:tr w:rsidR="00C96797" w:rsidRPr="00340844" w:rsidTr="00B3782F">
        <w:trPr>
          <w:trHeight w:val="369"/>
          <w:jc w:val="center"/>
        </w:trPr>
        <w:tc>
          <w:tcPr>
            <w:tcW w:w="4464" w:type="dxa"/>
            <w:hideMark/>
          </w:tcPr>
          <w:p w:rsidR="00C96797" w:rsidRPr="00340844" w:rsidRDefault="00C96797" w:rsidP="00C96797">
            <w:pPr>
              <w:widowControl w:val="0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 xml:space="preserve"> </w:t>
            </w:r>
            <w:r w:rsidR="00340844">
              <w:rPr>
                <w:sz w:val="22"/>
                <w:szCs w:val="22"/>
              </w:rPr>
              <w:t xml:space="preserve">г. </w:t>
            </w:r>
            <w:r w:rsidRPr="00340844">
              <w:rPr>
                <w:sz w:val="22"/>
                <w:szCs w:val="22"/>
              </w:rPr>
              <w:t>______</w:t>
            </w:r>
          </w:p>
        </w:tc>
        <w:tc>
          <w:tcPr>
            <w:tcW w:w="5528" w:type="dxa"/>
            <w:hideMark/>
          </w:tcPr>
          <w:p w:rsidR="00C96797" w:rsidRPr="00340844" w:rsidRDefault="00C96797" w:rsidP="00B3782F">
            <w:pPr>
              <w:widowControl w:val="0"/>
              <w:jc w:val="right"/>
              <w:rPr>
                <w:sz w:val="22"/>
                <w:szCs w:val="22"/>
              </w:rPr>
            </w:pPr>
            <w:r w:rsidRPr="00340844">
              <w:rPr>
                <w:sz w:val="22"/>
                <w:szCs w:val="22"/>
              </w:rPr>
              <w:t>«__» ________20__г.</w:t>
            </w:r>
          </w:p>
        </w:tc>
      </w:tr>
    </w:tbl>
    <w:p w:rsidR="00F46536" w:rsidRDefault="00C96797" w:rsidP="0034084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 </w:t>
      </w:r>
      <w:r w:rsidR="00975F5C" w:rsidRPr="00340844">
        <w:rPr>
          <w:sz w:val="22"/>
          <w:szCs w:val="22"/>
        </w:rPr>
        <w:t xml:space="preserve"> </w:t>
      </w:r>
      <w:r w:rsidR="00340844" w:rsidRPr="00340844">
        <w:rPr>
          <w:sz w:val="22"/>
          <w:szCs w:val="22"/>
        </w:rPr>
        <w:t xml:space="preserve"> </w:t>
      </w:r>
    </w:p>
    <w:p w:rsidR="00340844" w:rsidRDefault="00F46536" w:rsidP="0049044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49044A">
        <w:rPr>
          <w:b/>
          <w:i/>
          <w:sz w:val="22"/>
          <w:szCs w:val="22"/>
        </w:rPr>
        <w:t xml:space="preserve">         </w:t>
      </w:r>
      <w:r w:rsidR="00340844" w:rsidRPr="00340844">
        <w:rPr>
          <w:sz w:val="22"/>
          <w:szCs w:val="22"/>
        </w:rPr>
        <w:t xml:space="preserve"> </w:t>
      </w:r>
    </w:p>
    <w:p w:rsidR="00A608F7" w:rsidRPr="00AF0829" w:rsidRDefault="002D37BA" w:rsidP="00AF0829">
      <w:pPr>
        <w:shd w:val="clear" w:color="auto" w:fill="FFFFFF"/>
        <w:spacing w:before="5" w:line="274" w:lineRule="exact"/>
        <w:ind w:left="43" w:right="163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  <w:r w:rsidR="00A608F7">
        <w:rPr>
          <w:sz w:val="22"/>
          <w:szCs w:val="22"/>
        </w:rPr>
        <w:t xml:space="preserve"> </w:t>
      </w:r>
      <w:r w:rsidR="00AF0829" w:rsidRPr="00353136">
        <w:rPr>
          <w:b/>
          <w:sz w:val="22"/>
          <w:szCs w:val="22"/>
        </w:rPr>
        <w:t>Гр.  Мартьянов Владимир Александрович</w:t>
      </w:r>
      <w:r w:rsidR="00AF0829">
        <w:rPr>
          <w:sz w:val="22"/>
          <w:szCs w:val="22"/>
        </w:rPr>
        <w:t xml:space="preserve"> (</w:t>
      </w:r>
      <w:r w:rsidR="00AF0829" w:rsidRPr="00353136">
        <w:rPr>
          <w:sz w:val="22"/>
          <w:szCs w:val="22"/>
        </w:rPr>
        <w:t>дата рождения: 02 октября 1990 года; место рождения: гор. Чусовой Пермской области; адрес регистрации: Пермский край, г. Чусовой, ул. 50 лет ВЛКСМ, д. 14, кв. 56; ИНН 5921058</w:t>
      </w:r>
      <w:r w:rsidR="00AF0829">
        <w:rPr>
          <w:sz w:val="22"/>
          <w:szCs w:val="22"/>
        </w:rPr>
        <w:t xml:space="preserve">54741, СНИЛС № 152-070-100 00, признан несостоятельным), </w:t>
      </w:r>
      <w:r w:rsidR="00AF0829" w:rsidRPr="00353136">
        <w:rPr>
          <w:b/>
          <w:sz w:val="22"/>
          <w:szCs w:val="22"/>
        </w:rPr>
        <w:t xml:space="preserve">в лице финансового управляющего: </w:t>
      </w:r>
      <w:proofErr w:type="spellStart"/>
      <w:r w:rsidR="00AF0829" w:rsidRPr="00353136">
        <w:rPr>
          <w:b/>
          <w:sz w:val="22"/>
          <w:szCs w:val="22"/>
        </w:rPr>
        <w:t>Клаузер</w:t>
      </w:r>
      <w:proofErr w:type="spellEnd"/>
      <w:r w:rsidR="00AF0829" w:rsidRPr="00353136">
        <w:rPr>
          <w:b/>
          <w:sz w:val="22"/>
          <w:szCs w:val="22"/>
        </w:rPr>
        <w:t xml:space="preserve"> Олеси Олеговны</w:t>
      </w:r>
      <w:r w:rsidR="00AF0829" w:rsidRPr="00353136">
        <w:rPr>
          <w:sz w:val="22"/>
          <w:szCs w:val="22"/>
        </w:rPr>
        <w:t xml:space="preserve"> (ИНН 591302604178, СН</w:t>
      </w:r>
      <w:r w:rsidR="00AF0829">
        <w:rPr>
          <w:sz w:val="22"/>
          <w:szCs w:val="22"/>
        </w:rPr>
        <w:t>ИЛС 148-781-755 17), действующей</w:t>
      </w:r>
      <w:r w:rsidR="00AF0829" w:rsidRPr="00353136">
        <w:rPr>
          <w:sz w:val="22"/>
          <w:szCs w:val="22"/>
        </w:rPr>
        <w:t xml:space="preserve"> на основании Решения Арбитражного Суда Пермского Края по Делу № А50-6885/2024 от 21 июня 2024 года (Резолютивная часть решения объявлена 17 июня 2024 года.),</w:t>
      </w:r>
      <w:r w:rsidR="00AF0829">
        <w:rPr>
          <w:sz w:val="22"/>
          <w:szCs w:val="22"/>
        </w:rPr>
        <w:t xml:space="preserve"> </w:t>
      </w:r>
      <w:r w:rsidR="00AF0829" w:rsidRPr="00F46536">
        <w:rPr>
          <w:sz w:val="22"/>
          <w:szCs w:val="22"/>
        </w:rPr>
        <w:t xml:space="preserve">именуемое в дальнейшем </w:t>
      </w:r>
      <w:r w:rsidR="00AF0829" w:rsidRPr="00F46536">
        <w:rPr>
          <w:b/>
          <w:sz w:val="22"/>
          <w:szCs w:val="22"/>
        </w:rPr>
        <w:t>«Продавец»</w:t>
      </w:r>
      <w:r w:rsidR="00AF0829" w:rsidRPr="00340844">
        <w:rPr>
          <w:sz w:val="22"/>
          <w:szCs w:val="22"/>
        </w:rPr>
        <w:t xml:space="preserve">, </w:t>
      </w:r>
      <w:r w:rsidR="00A608F7" w:rsidRPr="00340844">
        <w:rPr>
          <w:sz w:val="22"/>
          <w:szCs w:val="22"/>
        </w:rPr>
        <w:t xml:space="preserve">с одной стороны, </w:t>
      </w:r>
    </w:p>
    <w:p w:rsidR="00C96797" w:rsidRPr="00340844" w:rsidRDefault="00975F5C" w:rsidP="0034084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340844">
        <w:rPr>
          <w:sz w:val="22"/>
          <w:szCs w:val="22"/>
        </w:rPr>
        <w:t xml:space="preserve">и __________________, именуем__ в дальнейшем </w:t>
      </w:r>
      <w:r w:rsidRPr="00340844">
        <w:rPr>
          <w:b/>
          <w:sz w:val="22"/>
          <w:szCs w:val="22"/>
        </w:rPr>
        <w:t>«Покупатель</w:t>
      </w:r>
      <w:r w:rsidRPr="00340844">
        <w:rPr>
          <w:b/>
          <w:bCs/>
          <w:sz w:val="22"/>
          <w:szCs w:val="22"/>
        </w:rPr>
        <w:t>»,</w:t>
      </w:r>
      <w:r w:rsidRPr="00340844">
        <w:rPr>
          <w:sz w:val="22"/>
          <w:szCs w:val="22"/>
        </w:rPr>
        <w:t xml:space="preserve"> в лице ______________, действующего (-ей) на основании _________</w:t>
      </w:r>
      <w:r w:rsidRPr="00340844">
        <w:rPr>
          <w:rStyle w:val="aa"/>
          <w:sz w:val="22"/>
          <w:szCs w:val="22"/>
        </w:rPr>
        <w:footnoteReference w:id="4"/>
      </w:r>
      <w:r w:rsidRPr="00340844">
        <w:rPr>
          <w:sz w:val="22"/>
          <w:szCs w:val="22"/>
        </w:rPr>
        <w:t xml:space="preserve">, с другой стороны, </w:t>
      </w:r>
      <w:r w:rsidR="00001873" w:rsidRPr="00340844">
        <w:rPr>
          <w:sz w:val="22"/>
          <w:szCs w:val="22"/>
        </w:rPr>
        <w:t xml:space="preserve">именуемые в дальнейшем </w:t>
      </w:r>
      <w:r w:rsidR="00001873" w:rsidRPr="00340844">
        <w:rPr>
          <w:b/>
          <w:sz w:val="22"/>
          <w:szCs w:val="22"/>
        </w:rPr>
        <w:t>«Стороны»</w:t>
      </w:r>
      <w:r w:rsidR="00001873" w:rsidRPr="00340844">
        <w:rPr>
          <w:sz w:val="22"/>
          <w:szCs w:val="22"/>
        </w:rPr>
        <w:t xml:space="preserve">, </w:t>
      </w:r>
      <w:r w:rsidR="00C96797" w:rsidRPr="00340844">
        <w:rPr>
          <w:sz w:val="22"/>
          <w:szCs w:val="22"/>
        </w:rPr>
        <w:t>подписали настоящий акт о нижеследующем:</w:t>
      </w:r>
    </w:p>
    <w:p w:rsidR="00C96797" w:rsidRPr="00340844" w:rsidRDefault="00C96797" w:rsidP="00C9679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Продавец передал в собственность Покупателя, а Покупатель принял земельный участок с кадастровым номером</w:t>
      </w:r>
      <w:r w:rsidR="00001873" w:rsidRPr="00340844">
        <w:rPr>
          <w:sz w:val="22"/>
          <w:szCs w:val="22"/>
        </w:rPr>
        <w:t>__________________, земли ___________</w:t>
      </w:r>
      <w:r w:rsidRPr="00340844">
        <w:rPr>
          <w:sz w:val="22"/>
          <w:szCs w:val="22"/>
        </w:rPr>
        <w:t xml:space="preserve">, местонахождение: </w:t>
      </w:r>
      <w:r w:rsidR="00001873" w:rsidRPr="00340844">
        <w:rPr>
          <w:sz w:val="22"/>
          <w:szCs w:val="22"/>
        </w:rPr>
        <w:t>__________________________</w:t>
      </w:r>
      <w:r w:rsidRPr="00340844">
        <w:rPr>
          <w:sz w:val="22"/>
          <w:szCs w:val="22"/>
        </w:rPr>
        <w:t>Почт.</w:t>
      </w:r>
      <w:r w:rsidR="00001873" w:rsidRPr="00340844">
        <w:rPr>
          <w:sz w:val="22"/>
          <w:szCs w:val="22"/>
        </w:rPr>
        <w:t xml:space="preserve"> </w:t>
      </w:r>
      <w:r w:rsidRPr="00340844">
        <w:rPr>
          <w:sz w:val="22"/>
          <w:szCs w:val="22"/>
        </w:rPr>
        <w:t xml:space="preserve">адрес </w:t>
      </w:r>
      <w:r w:rsidR="00001873" w:rsidRPr="00340844">
        <w:rPr>
          <w:sz w:val="22"/>
          <w:szCs w:val="22"/>
        </w:rPr>
        <w:t>ориентира: __________, площадь __________</w:t>
      </w:r>
      <w:r w:rsidRPr="00340844">
        <w:rPr>
          <w:sz w:val="22"/>
          <w:szCs w:val="22"/>
        </w:rPr>
        <w:t>, принадлежащий Продавцу на праве собственности, и уплатил за Объект цену в размере, порядке и сроки, установленные Договором.</w:t>
      </w:r>
    </w:p>
    <w:p w:rsidR="00C96797" w:rsidRPr="00340844" w:rsidRDefault="00C96797" w:rsidP="00C96797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Продавец подтверждает получение оплаты по Договору в полном объеме.</w:t>
      </w:r>
    </w:p>
    <w:p w:rsidR="00C96797" w:rsidRPr="00AF0829" w:rsidRDefault="00C96797" w:rsidP="00AF082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340844">
        <w:rPr>
          <w:sz w:val="22"/>
          <w:szCs w:val="22"/>
        </w:rPr>
        <w:t>Стороны взаимных претензий друг к другу не имеют.</w:t>
      </w:r>
    </w:p>
    <w:p w:rsidR="00C96797" w:rsidRPr="00340844" w:rsidRDefault="00C96797" w:rsidP="00C96797">
      <w:pPr>
        <w:jc w:val="both"/>
        <w:rPr>
          <w:color w:val="000000"/>
          <w:sz w:val="22"/>
          <w:szCs w:val="22"/>
        </w:rPr>
      </w:pPr>
    </w:p>
    <w:p w:rsidR="00C96797" w:rsidRPr="00340844" w:rsidRDefault="00C96797" w:rsidP="00C96797">
      <w:pPr>
        <w:ind w:firstLine="708"/>
        <w:jc w:val="both"/>
        <w:rPr>
          <w:color w:val="000000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A11" w:rsidRPr="00340844" w:rsidTr="00D31DB7">
        <w:trPr>
          <w:trHeight w:val="80"/>
        </w:trPr>
        <w:tc>
          <w:tcPr>
            <w:tcW w:w="4785" w:type="dxa"/>
          </w:tcPr>
          <w:p w:rsidR="00802A11" w:rsidRPr="00340844" w:rsidRDefault="00802A11" w:rsidP="00D31DB7">
            <w:pPr>
              <w:rPr>
                <w:b/>
                <w:sz w:val="22"/>
                <w:szCs w:val="22"/>
              </w:rPr>
            </w:pPr>
            <w:bookmarkStart w:id="0" w:name="_GoBack"/>
            <w:r w:rsidRPr="00340844">
              <w:rPr>
                <w:b/>
                <w:sz w:val="22"/>
                <w:szCs w:val="22"/>
              </w:rPr>
              <w:t>Продавец</w:t>
            </w:r>
          </w:p>
          <w:p w:rsidR="00802A11" w:rsidRPr="00353136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Мартьянов Владимир Александрович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2A11">
              <w:rPr>
                <w:sz w:val="22"/>
                <w:szCs w:val="22"/>
              </w:rPr>
              <w:t>Паспорт РФ:</w:t>
            </w:r>
            <w:r>
              <w:rPr>
                <w:sz w:val="22"/>
                <w:szCs w:val="22"/>
              </w:rPr>
              <w:t xml:space="preserve"> </w:t>
            </w:r>
          </w:p>
          <w:p w:rsid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Серия/номер</w:t>
            </w:r>
            <w:r w:rsidRPr="00802A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5710 № 637398 </w:t>
            </w:r>
          </w:p>
          <w:p w:rsid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  <w:r w:rsidRPr="00802A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Отделением УФМС России по Пермскому краю в г. Чусовом</w:t>
            </w:r>
          </w:p>
          <w:p w:rsid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Pr="00802A1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15.11.2010</w:t>
            </w:r>
          </w:p>
          <w:p w:rsidR="00802A11" w:rsidRP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  <w:r w:rsidRPr="00802A11">
              <w:rPr>
                <w:sz w:val="22"/>
                <w:szCs w:val="22"/>
              </w:rPr>
              <w:t>: 02</w:t>
            </w:r>
            <w:r>
              <w:rPr>
                <w:sz w:val="22"/>
                <w:szCs w:val="22"/>
              </w:rPr>
              <w:t xml:space="preserve">.10.1990 </w:t>
            </w:r>
          </w:p>
          <w:p w:rsidR="00802A11" w:rsidRPr="00353136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ИНН </w:t>
            </w:r>
            <w:r w:rsidRPr="00802A11">
              <w:rPr>
                <w:sz w:val="22"/>
                <w:szCs w:val="22"/>
              </w:rPr>
              <w:t>592105854741</w:t>
            </w:r>
          </w:p>
          <w:p w:rsid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 № 152-070-100 00</w:t>
            </w:r>
          </w:p>
          <w:p w:rsidR="00802A11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02A11" w:rsidRPr="00353136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</w:t>
            </w:r>
            <w:proofErr w:type="spellStart"/>
            <w:r>
              <w:rPr>
                <w:sz w:val="22"/>
                <w:szCs w:val="22"/>
              </w:rPr>
              <w:t>Клаузер</w:t>
            </w:r>
            <w:proofErr w:type="spellEnd"/>
            <w:r>
              <w:rPr>
                <w:sz w:val="22"/>
                <w:szCs w:val="22"/>
              </w:rPr>
              <w:t xml:space="preserve"> Олеси Олеговны</w:t>
            </w:r>
            <w:r w:rsidRPr="00353136">
              <w:rPr>
                <w:sz w:val="22"/>
                <w:szCs w:val="22"/>
              </w:rPr>
              <w:t xml:space="preserve"> </w:t>
            </w:r>
          </w:p>
          <w:p w:rsidR="00802A11" w:rsidRPr="00353136" w:rsidRDefault="002A231E" w:rsidP="00D31D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ИНН:591302604178</w:t>
            </w:r>
            <w:r w:rsidR="00802A11" w:rsidRPr="00353136">
              <w:rPr>
                <w:sz w:val="22"/>
                <w:szCs w:val="22"/>
              </w:rPr>
              <w:t xml:space="preserve"> </w:t>
            </w:r>
          </w:p>
          <w:p w:rsidR="00802A11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>СНИЛС:148-781-755 17</w:t>
            </w:r>
          </w:p>
          <w:p w:rsidR="00802A11" w:rsidRDefault="00802A11" w:rsidP="00D31DB7">
            <w:pPr>
              <w:rPr>
                <w:sz w:val="22"/>
                <w:szCs w:val="22"/>
              </w:rPr>
            </w:pPr>
          </w:p>
          <w:p w:rsidR="00802A11" w:rsidRPr="00353136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действующая на основании </w:t>
            </w:r>
          </w:p>
          <w:p w:rsidR="00802A11" w:rsidRPr="00353136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lastRenderedPageBreak/>
              <w:t xml:space="preserve">Решения Арбитражного Суда </w:t>
            </w:r>
          </w:p>
          <w:p w:rsidR="00802A11" w:rsidRPr="00353136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Пермского Края по Делу № А50-6885/2024 </w:t>
            </w:r>
          </w:p>
          <w:p w:rsidR="00802A11" w:rsidRPr="00353136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от 21 июня 2024 года </w:t>
            </w:r>
          </w:p>
          <w:p w:rsidR="00802A11" w:rsidRPr="00353136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 xml:space="preserve">(Резолютивная часть решения </w:t>
            </w:r>
          </w:p>
          <w:p w:rsidR="00802A11" w:rsidRDefault="00802A11" w:rsidP="00D31DB7">
            <w:pPr>
              <w:rPr>
                <w:sz w:val="22"/>
                <w:szCs w:val="22"/>
              </w:rPr>
            </w:pPr>
            <w:r w:rsidRPr="00353136">
              <w:rPr>
                <w:sz w:val="22"/>
                <w:szCs w:val="22"/>
              </w:rPr>
              <w:t>объявлена 17 июня 2024 года.),</w:t>
            </w:r>
          </w:p>
          <w:p w:rsidR="00802A11" w:rsidRDefault="00802A11" w:rsidP="00D31DB7">
            <w:pPr>
              <w:rPr>
                <w:sz w:val="22"/>
                <w:szCs w:val="22"/>
              </w:rPr>
            </w:pP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>Банковские реквизиты</w:t>
            </w:r>
            <w:r w:rsidRPr="00802A11">
              <w:rPr>
                <w:i/>
                <w:sz w:val="22"/>
                <w:szCs w:val="22"/>
              </w:rPr>
              <w:t>:</w:t>
            </w:r>
            <w:r w:rsidRPr="00AF0829">
              <w:rPr>
                <w:i/>
                <w:sz w:val="22"/>
                <w:szCs w:val="22"/>
              </w:rPr>
              <w:t xml:space="preserve"> </w:t>
            </w: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 xml:space="preserve">Мартьянов Владимир Александрович </w:t>
            </w:r>
          </w:p>
          <w:p w:rsidR="0000489F" w:rsidRDefault="00802A11" w:rsidP="00D31DB7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>57 10 637398</w:t>
            </w:r>
          </w:p>
          <w:p w:rsidR="00802A11" w:rsidRPr="00AF0829" w:rsidRDefault="0000489F" w:rsidP="00D31DB7">
            <w:pPr>
              <w:rPr>
                <w:i/>
                <w:sz w:val="22"/>
                <w:szCs w:val="22"/>
              </w:rPr>
            </w:pPr>
            <w:r w:rsidRPr="0000489F">
              <w:rPr>
                <w:i/>
                <w:sz w:val="22"/>
                <w:szCs w:val="22"/>
              </w:rPr>
              <w:t>ИНН:592105854741</w:t>
            </w: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р\с</w:t>
            </w:r>
            <w:r w:rsidRPr="00AF0829">
              <w:rPr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F0829">
              <w:rPr>
                <w:i/>
                <w:sz w:val="22"/>
                <w:szCs w:val="22"/>
              </w:rPr>
              <w:t xml:space="preserve">40817810750191960816 </w:t>
            </w:r>
          </w:p>
          <w:p w:rsidR="00802A11" w:rsidRDefault="00802A11" w:rsidP="00D31DB7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 xml:space="preserve">ФИЛИАЛ "ЦЕНТРАЛЬНЫЙ" </w:t>
            </w: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r w:rsidRPr="00AF0829">
              <w:rPr>
                <w:i/>
                <w:sz w:val="22"/>
                <w:szCs w:val="22"/>
              </w:rPr>
              <w:t xml:space="preserve">ПАО "СОВКОМБАНК" </w:t>
            </w:r>
          </w:p>
          <w:p w:rsidR="00802A11" w:rsidRDefault="00802A11" w:rsidP="00D31D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БИК</w:t>
            </w:r>
            <w:r w:rsidRPr="00AF0829">
              <w:rPr>
                <w:i/>
                <w:sz w:val="22"/>
                <w:szCs w:val="22"/>
              </w:rPr>
              <w:t xml:space="preserve">:045004763 </w:t>
            </w:r>
          </w:p>
          <w:p w:rsidR="00802A11" w:rsidRDefault="00802A11" w:rsidP="00D31D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ИНН</w:t>
            </w:r>
            <w:r w:rsidRPr="00AF0829">
              <w:rPr>
                <w:i/>
                <w:sz w:val="22"/>
                <w:szCs w:val="22"/>
              </w:rPr>
              <w:t xml:space="preserve">:4401116480 </w:t>
            </w: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ОГРН</w:t>
            </w:r>
            <w:r w:rsidRPr="00AF0829">
              <w:rPr>
                <w:i/>
                <w:sz w:val="22"/>
                <w:szCs w:val="22"/>
              </w:rPr>
              <w:t xml:space="preserve">:1144400000425 </w:t>
            </w: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Корр</w:t>
            </w:r>
            <w:proofErr w:type="spellEnd"/>
            <w:r>
              <w:rPr>
                <w:i/>
                <w:sz w:val="22"/>
                <w:szCs w:val="22"/>
              </w:rPr>
              <w:t>/счет</w:t>
            </w:r>
            <w:r w:rsidRPr="00AF0829">
              <w:rPr>
                <w:i/>
                <w:sz w:val="22"/>
                <w:szCs w:val="22"/>
              </w:rPr>
              <w:t xml:space="preserve">:30101810150040000763 </w:t>
            </w:r>
          </w:p>
          <w:p w:rsidR="00802A11" w:rsidRPr="00AF0829" w:rsidRDefault="00802A11" w:rsidP="00D31D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КПП</w:t>
            </w:r>
            <w:r w:rsidRPr="00AF0829">
              <w:rPr>
                <w:i/>
                <w:sz w:val="22"/>
                <w:szCs w:val="22"/>
              </w:rPr>
              <w:t>: 544543001</w:t>
            </w:r>
          </w:p>
          <w:p w:rsidR="00802A11" w:rsidRPr="00F46536" w:rsidRDefault="00802A11" w:rsidP="00D31DB7">
            <w:pPr>
              <w:rPr>
                <w:sz w:val="22"/>
                <w:szCs w:val="22"/>
              </w:rPr>
            </w:pPr>
          </w:p>
          <w:p w:rsidR="00802A11" w:rsidRDefault="00802A11" w:rsidP="00D31D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 управляющий</w:t>
            </w:r>
            <w:r w:rsidRPr="0035313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02A11" w:rsidRPr="00353136" w:rsidRDefault="00802A11" w:rsidP="00D31DB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Клаузер</w:t>
            </w:r>
            <w:proofErr w:type="spellEnd"/>
            <w:r>
              <w:rPr>
                <w:b/>
                <w:sz w:val="22"/>
                <w:szCs w:val="22"/>
              </w:rPr>
              <w:t xml:space="preserve"> О. О. </w:t>
            </w:r>
          </w:p>
          <w:p w:rsidR="00802A11" w:rsidRPr="00F46536" w:rsidRDefault="00802A11" w:rsidP="00D31DB7">
            <w:pPr>
              <w:rPr>
                <w:b/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 xml:space="preserve">______________   </w:t>
            </w:r>
          </w:p>
          <w:p w:rsidR="00802A11" w:rsidRPr="00F46536" w:rsidRDefault="00802A11" w:rsidP="00D31DB7">
            <w:pPr>
              <w:rPr>
                <w:sz w:val="22"/>
                <w:szCs w:val="22"/>
              </w:rPr>
            </w:pPr>
            <w:r w:rsidRPr="00F46536">
              <w:rPr>
                <w:b/>
                <w:sz w:val="22"/>
                <w:szCs w:val="22"/>
              </w:rPr>
              <w:t>М. П.</w:t>
            </w:r>
          </w:p>
          <w:p w:rsidR="00802A11" w:rsidRPr="00340844" w:rsidRDefault="00802A11" w:rsidP="00D31D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802A11" w:rsidRPr="00340844" w:rsidRDefault="00802A11" w:rsidP="00D31DB7">
            <w:pPr>
              <w:rPr>
                <w:b/>
                <w:sz w:val="22"/>
                <w:szCs w:val="22"/>
              </w:rPr>
            </w:pPr>
            <w:r w:rsidRPr="00340844">
              <w:rPr>
                <w:b/>
                <w:sz w:val="22"/>
                <w:szCs w:val="22"/>
              </w:rPr>
              <w:lastRenderedPageBreak/>
              <w:t>Покупатель</w:t>
            </w:r>
          </w:p>
        </w:tc>
      </w:tr>
      <w:bookmarkEnd w:id="0"/>
    </w:tbl>
    <w:p w:rsidR="00C96797" w:rsidRPr="00340844" w:rsidRDefault="00C96797" w:rsidP="00C96797">
      <w:pPr>
        <w:ind w:firstLine="708"/>
        <w:jc w:val="both"/>
        <w:rPr>
          <w:sz w:val="22"/>
          <w:szCs w:val="22"/>
        </w:rPr>
      </w:pPr>
    </w:p>
    <w:p w:rsidR="00C96797" w:rsidRPr="00340844" w:rsidRDefault="00C96797">
      <w:pPr>
        <w:rPr>
          <w:sz w:val="22"/>
          <w:szCs w:val="22"/>
        </w:rPr>
      </w:pPr>
    </w:p>
    <w:sectPr w:rsidR="00C96797" w:rsidRPr="0034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C1" w:rsidRDefault="00D811C1" w:rsidP="00B304D7">
      <w:r>
        <w:separator/>
      </w:r>
    </w:p>
  </w:endnote>
  <w:endnote w:type="continuationSeparator" w:id="0">
    <w:p w:rsidR="00D811C1" w:rsidRDefault="00D811C1" w:rsidP="00B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C1" w:rsidRDefault="00D811C1" w:rsidP="00B304D7">
      <w:r>
        <w:separator/>
      </w:r>
    </w:p>
  </w:footnote>
  <w:footnote w:type="continuationSeparator" w:id="0">
    <w:p w:rsidR="00D811C1" w:rsidRDefault="00D811C1" w:rsidP="00B304D7">
      <w:r>
        <w:continuationSeparator/>
      </w:r>
    </w:p>
  </w:footnote>
  <w:footnote w:id="1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  <w:footnote w:id="2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В случае продажи недвижимого имущества с обременением указывается вид обременения </w:t>
      </w:r>
    </w:p>
  </w:footnote>
  <w:footnote w:id="3">
    <w:p w:rsidR="00B304D7" w:rsidRDefault="00B304D7" w:rsidP="00B304D7">
      <w:pPr>
        <w:pStyle w:val="a3"/>
      </w:pPr>
      <w:r>
        <w:rPr>
          <w:rStyle w:val="aa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  <w:footnote w:id="4">
    <w:p w:rsidR="00975F5C" w:rsidRDefault="00975F5C" w:rsidP="00975F5C">
      <w:pPr>
        <w:pStyle w:val="a3"/>
      </w:pPr>
      <w:r>
        <w:rPr>
          <w:rStyle w:val="aa"/>
        </w:rPr>
        <w:footnoteRef/>
      </w:r>
      <w:r>
        <w:t xml:space="preserve"> В случае если покупателем является физическое лицо, изложить в следующей редакции: «___________ (</w:t>
      </w:r>
      <w:r>
        <w:rPr>
          <w:i/>
        </w:rPr>
        <w:t>Ф.И.О.</w:t>
      </w:r>
      <w:r>
        <w:t xml:space="preserve">), паспорт серии _____№_________, выдан _______________ _____ г. </w:t>
      </w:r>
      <w:r>
        <w:rPr>
          <w:i/>
        </w:rPr>
        <w:t xml:space="preserve">(дата </w:t>
      </w:r>
      <w:proofErr w:type="gramStart"/>
      <w:r>
        <w:rPr>
          <w:i/>
        </w:rPr>
        <w:t xml:space="preserve">выдачи) </w:t>
      </w:r>
      <w:r>
        <w:t xml:space="preserve">  </w:t>
      </w:r>
      <w:proofErr w:type="gramEnd"/>
      <w:r>
        <w:t xml:space="preserve">________________ </w:t>
      </w:r>
      <w:r>
        <w:rPr>
          <w:i/>
        </w:rPr>
        <w:t>(кем выдан)</w:t>
      </w:r>
      <w:r>
        <w:t>,  именуемый (-</w:t>
      </w:r>
      <w:proofErr w:type="spellStart"/>
      <w:r>
        <w:t>ая</w:t>
      </w:r>
      <w:proofErr w:type="spellEnd"/>
      <w:r>
        <w:t>) в дальнейшем «Покупатель»,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B"/>
    <w:rsid w:val="00001873"/>
    <w:rsid w:val="0000489F"/>
    <w:rsid w:val="00055867"/>
    <w:rsid w:val="000660D2"/>
    <w:rsid w:val="000B72EA"/>
    <w:rsid w:val="000C2C56"/>
    <w:rsid w:val="000F348B"/>
    <w:rsid w:val="00163B43"/>
    <w:rsid w:val="001A6B8B"/>
    <w:rsid w:val="002444AD"/>
    <w:rsid w:val="00293258"/>
    <w:rsid w:val="002A231E"/>
    <w:rsid w:val="002C651E"/>
    <w:rsid w:val="002D37BA"/>
    <w:rsid w:val="002E112B"/>
    <w:rsid w:val="002F4F2F"/>
    <w:rsid w:val="00340844"/>
    <w:rsid w:val="00353136"/>
    <w:rsid w:val="00373362"/>
    <w:rsid w:val="003C3F2A"/>
    <w:rsid w:val="00467842"/>
    <w:rsid w:val="0049044A"/>
    <w:rsid w:val="004B3546"/>
    <w:rsid w:val="00560F03"/>
    <w:rsid w:val="00677EFF"/>
    <w:rsid w:val="00802A11"/>
    <w:rsid w:val="008C6894"/>
    <w:rsid w:val="009140F9"/>
    <w:rsid w:val="00956204"/>
    <w:rsid w:val="00975F5C"/>
    <w:rsid w:val="00992714"/>
    <w:rsid w:val="009D211A"/>
    <w:rsid w:val="00A608F7"/>
    <w:rsid w:val="00AF0829"/>
    <w:rsid w:val="00B304D7"/>
    <w:rsid w:val="00C96797"/>
    <w:rsid w:val="00CA1B37"/>
    <w:rsid w:val="00CB2608"/>
    <w:rsid w:val="00CE3A54"/>
    <w:rsid w:val="00D44E66"/>
    <w:rsid w:val="00D5505D"/>
    <w:rsid w:val="00D811C1"/>
    <w:rsid w:val="00E651A8"/>
    <w:rsid w:val="00F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0845"/>
  <w15:docId w15:val="{69AA46D2-3AC3-476A-911C-1B310A2E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304D7"/>
  </w:style>
  <w:style w:type="character" w:customStyle="1" w:styleId="a4">
    <w:name w:val="Текст сноски Знак"/>
    <w:basedOn w:val="a0"/>
    <w:link w:val="a3"/>
    <w:semiHidden/>
    <w:rsid w:val="00B30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304D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6">
    <w:name w:val="Заголовок Знак"/>
    <w:basedOn w:val="a0"/>
    <w:link w:val="a5"/>
    <w:rsid w:val="00B304D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B304D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B304D7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B304D7"/>
    <w:pPr>
      <w:ind w:left="720"/>
      <w:contextualSpacing/>
    </w:pPr>
  </w:style>
  <w:style w:type="paragraph" w:customStyle="1" w:styleId="1">
    <w:name w:val="Обычный1"/>
    <w:rsid w:val="00B304D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304D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B304D7"/>
    <w:rPr>
      <w:vertAlign w:val="superscript"/>
    </w:rPr>
  </w:style>
  <w:style w:type="table" w:styleId="ab">
    <w:name w:val="Table Grid"/>
    <w:basedOn w:val="a1"/>
    <w:uiPriority w:val="59"/>
    <w:rsid w:val="00B3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азвание Знак"/>
    <w:rsid w:val="00C9679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</dc:creator>
  <cp:lastModifiedBy>Пользователь</cp:lastModifiedBy>
  <cp:revision>20</cp:revision>
  <dcterms:created xsi:type="dcterms:W3CDTF">2020-08-19T12:50:00Z</dcterms:created>
  <dcterms:modified xsi:type="dcterms:W3CDTF">2025-05-06T11:53:00Z</dcterms:modified>
</cp:coreProperties>
</file>