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D9" w:rsidRPr="00C02049" w:rsidRDefault="0051369B" w:rsidP="00E77854">
      <w:pPr>
        <w:ind w:left="5387"/>
        <w:jc w:val="right"/>
        <w:rPr>
          <w:rFonts w:asciiTheme="minorHAnsi" w:hAnsiTheme="minorHAnsi" w:cstheme="minorHAnsi"/>
          <w:sz w:val="20"/>
          <w:szCs w:val="20"/>
        </w:rPr>
      </w:pPr>
      <w:r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УТВЕРЖДЕНО:</w:t>
      </w:r>
    </w:p>
    <w:p w:rsidR="00E77854" w:rsidRPr="00C02049" w:rsidRDefault="00E77854" w:rsidP="0051369B">
      <w:pPr>
        <w:ind w:left="5387"/>
        <w:jc w:val="right"/>
        <w:rPr>
          <w:rFonts w:asciiTheme="minorHAnsi" w:hAnsiTheme="minorHAnsi" w:cstheme="minorHAnsi"/>
          <w:sz w:val="20"/>
          <w:szCs w:val="20"/>
        </w:rPr>
      </w:pPr>
      <w:r w:rsidRPr="00C02049">
        <w:rPr>
          <w:rFonts w:asciiTheme="minorHAnsi" w:hAnsiTheme="minorHAnsi" w:cstheme="minorHAnsi"/>
          <w:sz w:val="20"/>
          <w:szCs w:val="20"/>
        </w:rPr>
        <w:t>Собранием кредиторов</w:t>
      </w:r>
    </w:p>
    <w:p w:rsidR="00CB5DD9" w:rsidRPr="00C02049" w:rsidRDefault="00C02049" w:rsidP="0051369B">
      <w:pPr>
        <w:widowControl w:val="0"/>
        <w:jc w:val="right"/>
        <w:rPr>
          <w:rFonts w:asciiTheme="minorHAnsi" w:hAnsiTheme="minorHAnsi" w:cstheme="minorHAnsi"/>
          <w:caps/>
          <w:sz w:val="20"/>
          <w:szCs w:val="20"/>
        </w:rPr>
      </w:pPr>
      <w:bookmarkStart w:id="0" w:name="_Toc249932538"/>
      <w:bookmarkStart w:id="1" w:name="_Toc257631886"/>
      <w:r>
        <w:rPr>
          <w:rFonts w:asciiTheme="minorHAnsi" w:hAnsiTheme="minorHAnsi" w:cstheme="minorHAnsi"/>
          <w:caps/>
          <w:sz w:val="20"/>
          <w:szCs w:val="20"/>
        </w:rPr>
        <w:t>ОТ</w:t>
      </w:r>
      <w:r w:rsidR="00E77854" w:rsidRPr="00C02049">
        <w:rPr>
          <w:rFonts w:asciiTheme="minorHAnsi" w:hAnsiTheme="minorHAnsi" w:cstheme="minorHAnsi"/>
          <w:caps/>
          <w:sz w:val="20"/>
          <w:szCs w:val="20"/>
        </w:rPr>
        <w:t xml:space="preserve"> _______________</w:t>
      </w:r>
    </w:p>
    <w:p w:rsidR="00CB5DD9" w:rsidRPr="00C02049" w:rsidRDefault="00CB5DD9" w:rsidP="0051369B">
      <w:pPr>
        <w:widowControl w:val="0"/>
        <w:jc w:val="right"/>
        <w:rPr>
          <w:rFonts w:asciiTheme="minorHAnsi" w:hAnsiTheme="minorHAnsi" w:cstheme="minorHAnsi"/>
          <w:caps/>
          <w:sz w:val="20"/>
          <w:szCs w:val="20"/>
        </w:rPr>
      </w:pPr>
    </w:p>
    <w:p w:rsidR="00CB5DD9" w:rsidRPr="00C02049" w:rsidRDefault="00CB5DD9" w:rsidP="00CB5DD9">
      <w:pPr>
        <w:widowControl w:val="0"/>
        <w:rPr>
          <w:rFonts w:asciiTheme="minorHAnsi" w:hAnsiTheme="minorHAnsi" w:cstheme="minorHAnsi"/>
          <w:b/>
          <w:caps/>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C02049" w:rsidRPr="003C7EFC" w:rsidRDefault="0051369B" w:rsidP="0051369B">
      <w:pPr>
        <w:widowControl w:val="0"/>
        <w:jc w:val="center"/>
        <w:rPr>
          <w:rFonts w:asciiTheme="minorHAnsi" w:hAnsiTheme="minorHAnsi" w:cstheme="minorHAnsi"/>
          <w:b/>
          <w:sz w:val="28"/>
          <w:szCs w:val="28"/>
        </w:rPr>
      </w:pPr>
      <w:r w:rsidRPr="003C7EFC">
        <w:rPr>
          <w:rFonts w:asciiTheme="minorHAnsi" w:hAnsiTheme="minorHAnsi" w:cstheme="minorHAnsi"/>
          <w:b/>
          <w:sz w:val="28"/>
          <w:szCs w:val="28"/>
        </w:rPr>
        <w:t xml:space="preserve">ПОЛОЖЕНИЕ о порядке, сроках и условиях продажи имущества </w:t>
      </w:r>
    </w:p>
    <w:p w:rsidR="00CB5DD9" w:rsidRPr="00C02049" w:rsidRDefault="0051369B" w:rsidP="0051369B">
      <w:pPr>
        <w:widowControl w:val="0"/>
        <w:jc w:val="center"/>
        <w:rPr>
          <w:rFonts w:asciiTheme="minorHAnsi" w:hAnsiTheme="minorHAnsi" w:cstheme="minorHAnsi"/>
          <w:b/>
          <w:caps/>
          <w:sz w:val="20"/>
          <w:szCs w:val="20"/>
        </w:rPr>
      </w:pPr>
      <w:r w:rsidRPr="003C7EFC">
        <w:rPr>
          <w:rFonts w:asciiTheme="minorHAnsi" w:hAnsiTheme="minorHAnsi" w:cstheme="minorHAnsi"/>
          <w:b/>
          <w:sz w:val="28"/>
          <w:szCs w:val="28"/>
        </w:rPr>
        <w:t>должника-гражданина</w:t>
      </w:r>
      <w:bookmarkEnd w:id="0"/>
      <w:bookmarkEnd w:id="1"/>
      <w:r w:rsidR="00E77854" w:rsidRPr="003C7EFC">
        <w:rPr>
          <w:rFonts w:asciiTheme="minorHAnsi" w:hAnsiTheme="minorHAnsi" w:cstheme="minorHAnsi"/>
          <w:b/>
          <w:sz w:val="28"/>
          <w:szCs w:val="28"/>
        </w:rPr>
        <w:t xml:space="preserve"> </w:t>
      </w:r>
      <w:r w:rsidRPr="003C7EFC">
        <w:rPr>
          <w:rFonts w:asciiTheme="minorHAnsi" w:hAnsiTheme="minorHAnsi" w:cstheme="minorHAnsi"/>
          <w:b/>
          <w:caps/>
          <w:sz w:val="28"/>
          <w:szCs w:val="28"/>
        </w:rPr>
        <w:t xml:space="preserve"> </w:t>
      </w:r>
      <w:r w:rsidR="00E77854" w:rsidRPr="003C7EFC">
        <w:rPr>
          <w:rFonts w:asciiTheme="minorHAnsi" w:hAnsiTheme="minorHAnsi" w:cstheme="minorHAnsi"/>
          <w:b/>
          <w:sz w:val="28"/>
          <w:szCs w:val="28"/>
        </w:rPr>
        <w:t>Кустовой Ларисы Михайловны</w:t>
      </w:r>
      <w:r w:rsidR="00CB5DD9" w:rsidRPr="00C02049">
        <w:rPr>
          <w:rFonts w:asciiTheme="minorHAnsi" w:hAnsiTheme="minorHAnsi" w:cstheme="minorHAnsi"/>
          <w:sz w:val="20"/>
          <w:szCs w:val="20"/>
        </w:rPr>
        <w:br w:type="page"/>
      </w:r>
    </w:p>
    <w:p w:rsidR="00CB5DD9" w:rsidRPr="00C02049" w:rsidRDefault="00CB5DD9" w:rsidP="00CB5DD9">
      <w:pPr>
        <w:tabs>
          <w:tab w:val="left" w:pos="1309"/>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lastRenderedPageBreak/>
        <w:t>О</w:t>
      </w:r>
      <w:r w:rsidRPr="00C02049">
        <w:rPr>
          <w:rFonts w:asciiTheme="minorHAnsi" w:hAnsiTheme="minorHAnsi" w:cstheme="minorHAnsi"/>
          <w:caps/>
          <w:sz w:val="20"/>
          <w:szCs w:val="20"/>
        </w:rPr>
        <w:t>главление</w:t>
      </w:r>
    </w:p>
    <w:p w:rsidR="00CB5DD9" w:rsidRPr="00C02049" w:rsidRDefault="00CB5DD9" w:rsidP="00CB5DD9">
      <w:pPr>
        <w:widowControl w:val="0"/>
        <w:rPr>
          <w:rFonts w:asciiTheme="minorHAnsi" w:hAnsiTheme="minorHAnsi" w:cstheme="minorHAnsi"/>
          <w:sz w:val="20"/>
          <w:szCs w:val="20"/>
        </w:rPr>
      </w:pPr>
    </w:p>
    <w:p w:rsidR="00CB5DD9" w:rsidRPr="00C02049" w:rsidRDefault="00CB5DD9" w:rsidP="00CB5DD9">
      <w:pPr>
        <w:pStyle w:val="11"/>
        <w:tabs>
          <w:tab w:val="left" w:pos="440"/>
          <w:tab w:val="right" w:leader="dot" w:pos="9345"/>
        </w:tabs>
        <w:rPr>
          <w:rFonts w:asciiTheme="minorHAnsi" w:hAnsiTheme="minorHAnsi" w:cstheme="minorHAnsi"/>
          <w:noProof/>
          <w:sz w:val="20"/>
          <w:szCs w:val="20"/>
        </w:rPr>
      </w:pPr>
      <w:r w:rsidRPr="00C02049">
        <w:rPr>
          <w:rFonts w:asciiTheme="minorHAnsi" w:hAnsiTheme="minorHAnsi" w:cstheme="minorHAnsi"/>
          <w:sz w:val="20"/>
          <w:szCs w:val="20"/>
        </w:rPr>
        <w:fldChar w:fldCharType="begin"/>
      </w:r>
      <w:r w:rsidRPr="00C02049">
        <w:rPr>
          <w:rFonts w:asciiTheme="minorHAnsi" w:hAnsiTheme="minorHAnsi" w:cstheme="minorHAnsi"/>
          <w:sz w:val="20"/>
          <w:szCs w:val="20"/>
        </w:rPr>
        <w:instrText xml:space="preserve"> TOC \o "1-3" \h \z \u </w:instrText>
      </w:r>
      <w:r w:rsidRPr="00C02049">
        <w:rPr>
          <w:rFonts w:asciiTheme="minorHAnsi" w:hAnsiTheme="minorHAnsi" w:cstheme="minorHAnsi"/>
          <w:sz w:val="20"/>
          <w:szCs w:val="20"/>
        </w:rPr>
        <w:fldChar w:fldCharType="separate"/>
      </w:r>
      <w:hyperlink w:anchor="_Toc532812860" w:history="1">
        <w:r w:rsidRPr="00C02049">
          <w:rPr>
            <w:rStyle w:val="a3"/>
            <w:rFonts w:asciiTheme="minorHAnsi" w:hAnsiTheme="minorHAnsi" w:cstheme="minorHAnsi"/>
            <w:noProof/>
            <w:sz w:val="20"/>
            <w:szCs w:val="20"/>
          </w:rPr>
          <w:t>1.</w:t>
        </w:r>
        <w:r w:rsidRPr="00C02049">
          <w:rPr>
            <w:rFonts w:asciiTheme="minorHAnsi" w:hAnsiTheme="minorHAnsi" w:cstheme="minorHAnsi"/>
            <w:noProof/>
            <w:sz w:val="20"/>
            <w:szCs w:val="20"/>
          </w:rPr>
          <w:tab/>
        </w:r>
        <w:r w:rsidRPr="00C02049">
          <w:rPr>
            <w:rStyle w:val="a3"/>
            <w:rFonts w:asciiTheme="minorHAnsi" w:hAnsiTheme="minorHAnsi" w:cstheme="minorHAnsi"/>
            <w:noProof/>
            <w:sz w:val="20"/>
            <w:szCs w:val="20"/>
          </w:rPr>
          <w:t>Общие положения</w:t>
        </w:r>
        <w:r w:rsidRPr="00C02049">
          <w:rPr>
            <w:rFonts w:asciiTheme="minorHAnsi" w:hAnsiTheme="minorHAnsi" w:cstheme="minorHAnsi"/>
            <w:noProof/>
            <w:webHidden/>
            <w:sz w:val="20"/>
            <w:szCs w:val="20"/>
          </w:rPr>
          <w:tab/>
          <w:t>3</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1" w:history="1">
        <w:r w:rsidR="00CB5DD9" w:rsidRPr="00C02049">
          <w:rPr>
            <w:rStyle w:val="a3"/>
            <w:rFonts w:asciiTheme="minorHAnsi" w:hAnsiTheme="minorHAnsi" w:cstheme="minorHAnsi"/>
            <w:noProof/>
            <w:sz w:val="20"/>
            <w:szCs w:val="20"/>
          </w:rPr>
          <w:t>2.</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Сокращения и Термины</w:t>
        </w:r>
        <w:r w:rsidR="00CB5DD9" w:rsidRPr="00C02049">
          <w:rPr>
            <w:rFonts w:asciiTheme="minorHAnsi" w:hAnsiTheme="minorHAnsi" w:cstheme="minorHAnsi"/>
            <w:noProof/>
            <w:webHidden/>
            <w:sz w:val="20"/>
            <w:szCs w:val="20"/>
          </w:rPr>
          <w:tab/>
          <w:t>3</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2" w:history="1">
        <w:r w:rsidR="00CB5DD9" w:rsidRPr="00C02049">
          <w:rPr>
            <w:rStyle w:val="a3"/>
            <w:rFonts w:asciiTheme="minorHAnsi" w:hAnsiTheme="minorHAnsi" w:cstheme="minorHAnsi"/>
            <w:noProof/>
            <w:sz w:val="20"/>
            <w:szCs w:val="20"/>
          </w:rPr>
          <w:t>3.</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Подготовка к торгам</w:t>
        </w:r>
        <w:r w:rsidR="00CB5DD9" w:rsidRPr="00C02049">
          <w:rPr>
            <w:rFonts w:asciiTheme="minorHAnsi" w:hAnsiTheme="minorHAnsi" w:cstheme="minorHAnsi"/>
            <w:noProof/>
            <w:webHidden/>
            <w:sz w:val="20"/>
            <w:szCs w:val="20"/>
          </w:rPr>
          <w:tab/>
          <w:t>4</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3" w:history="1">
        <w:r w:rsidR="00CB5DD9" w:rsidRPr="00C02049">
          <w:rPr>
            <w:rStyle w:val="a3"/>
            <w:rFonts w:asciiTheme="minorHAnsi" w:hAnsiTheme="minorHAnsi" w:cstheme="minorHAnsi"/>
            <w:noProof/>
            <w:sz w:val="20"/>
            <w:szCs w:val="20"/>
          </w:rPr>
          <w:t>4.</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Условия участия в торгах</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6</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4" w:history="1">
        <w:r w:rsidR="00CB5DD9" w:rsidRPr="00C02049">
          <w:rPr>
            <w:rStyle w:val="a3"/>
            <w:rFonts w:asciiTheme="minorHAnsi" w:hAnsiTheme="minorHAnsi" w:cstheme="minorHAnsi"/>
            <w:noProof/>
            <w:sz w:val="20"/>
            <w:szCs w:val="20"/>
          </w:rPr>
          <w:t>5.</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Первых торгов. Порядок заключения договора с Победителем и расчетов с Участниками торгов</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8</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5" w:history="1">
        <w:r w:rsidR="00CB5DD9" w:rsidRPr="00C02049">
          <w:rPr>
            <w:rStyle w:val="a3"/>
            <w:rFonts w:asciiTheme="minorHAnsi" w:hAnsiTheme="minorHAnsi" w:cstheme="minorHAnsi"/>
            <w:noProof/>
            <w:sz w:val="20"/>
            <w:szCs w:val="20"/>
          </w:rPr>
          <w:t>6.</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Повторных торгов</w:t>
        </w:r>
        <w:r w:rsidR="00CB5DD9" w:rsidRPr="00C02049">
          <w:rPr>
            <w:rFonts w:asciiTheme="minorHAnsi" w:hAnsiTheme="minorHAnsi" w:cstheme="minorHAnsi"/>
            <w:noProof/>
            <w:webHidden/>
            <w:sz w:val="20"/>
            <w:szCs w:val="20"/>
          </w:rPr>
          <w:tab/>
          <w:t>10</w:t>
        </w:r>
      </w:hyperlink>
    </w:p>
    <w:p w:rsidR="00CB5DD9" w:rsidRPr="00C02049" w:rsidRDefault="002C66E1" w:rsidP="00CB5DD9">
      <w:pPr>
        <w:pStyle w:val="11"/>
        <w:tabs>
          <w:tab w:val="left" w:pos="440"/>
          <w:tab w:val="right" w:leader="dot" w:pos="9345"/>
        </w:tabs>
        <w:rPr>
          <w:rFonts w:asciiTheme="minorHAnsi" w:hAnsiTheme="minorHAnsi" w:cstheme="minorHAnsi"/>
          <w:noProof/>
          <w:sz w:val="20"/>
          <w:szCs w:val="20"/>
        </w:rPr>
      </w:pPr>
      <w:hyperlink w:anchor="_Toc532812867" w:history="1">
        <w:r w:rsidR="00AC23BC" w:rsidRPr="00C02049">
          <w:rPr>
            <w:rStyle w:val="a3"/>
            <w:rFonts w:asciiTheme="minorHAnsi" w:hAnsiTheme="minorHAnsi" w:cstheme="minorHAnsi"/>
            <w:noProof/>
            <w:sz w:val="20"/>
            <w:szCs w:val="20"/>
          </w:rPr>
          <w:t>7</w:t>
        </w:r>
        <w:r w:rsidR="00CB5DD9" w:rsidRPr="00C02049">
          <w:rPr>
            <w:rStyle w:val="a3"/>
            <w:rFonts w:asciiTheme="minorHAnsi" w:hAnsiTheme="minorHAnsi" w:cstheme="minorHAnsi"/>
            <w:noProof/>
            <w:sz w:val="20"/>
            <w:szCs w:val="20"/>
          </w:rPr>
          <w:t>.</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торгов посредством публичного предложения</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1</w:t>
        </w:r>
        <w:r w:rsidR="00CB5DD9" w:rsidRPr="00C02049">
          <w:rPr>
            <w:rFonts w:asciiTheme="minorHAnsi" w:hAnsiTheme="minorHAnsi" w:cstheme="minorHAnsi"/>
            <w:noProof/>
            <w:webHidden/>
            <w:sz w:val="20"/>
            <w:szCs w:val="20"/>
          </w:rPr>
          <w:t>1</w:t>
        </w:r>
      </w:hyperlink>
    </w:p>
    <w:p w:rsidR="00CB5DD9" w:rsidRPr="00C02049" w:rsidRDefault="00CB5DD9" w:rsidP="00CB5DD9">
      <w:pPr>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fldChar w:fldCharType="end"/>
      </w:r>
    </w:p>
    <w:p w:rsidR="00CB5DD9" w:rsidRPr="00C02049" w:rsidRDefault="00CB5DD9" w:rsidP="00CB5DD9">
      <w:pPr>
        <w:spacing w:after="160" w:line="259" w:lineRule="auto"/>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br w:type="page"/>
      </w:r>
    </w:p>
    <w:p w:rsidR="00CB5DD9" w:rsidRPr="00C02049" w:rsidRDefault="00CB5DD9" w:rsidP="00390FC1">
      <w:pPr>
        <w:pStyle w:val="1"/>
        <w:numPr>
          <w:ilvl w:val="0"/>
          <w:numId w:val="1"/>
        </w:numPr>
        <w:tabs>
          <w:tab w:val="left" w:pos="0"/>
          <w:tab w:val="left" w:pos="851"/>
        </w:tabs>
        <w:spacing w:before="0" w:after="240"/>
        <w:rPr>
          <w:rFonts w:asciiTheme="minorHAnsi" w:hAnsiTheme="minorHAnsi" w:cstheme="minorHAnsi"/>
          <w:sz w:val="20"/>
          <w:szCs w:val="20"/>
        </w:rPr>
      </w:pPr>
      <w:r w:rsidRPr="00C02049">
        <w:rPr>
          <w:rFonts w:asciiTheme="minorHAnsi" w:hAnsiTheme="minorHAnsi" w:cstheme="minorHAnsi"/>
          <w:sz w:val="20"/>
          <w:szCs w:val="20"/>
        </w:rPr>
        <w:lastRenderedPageBreak/>
        <w:t>Общие положения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Настоящий Порядок определяет процедуру организации продажи </w:t>
      </w:r>
      <w:r w:rsidR="00E77854" w:rsidRPr="00C02049">
        <w:rPr>
          <w:rFonts w:asciiTheme="minorHAnsi" w:hAnsiTheme="minorHAnsi" w:cstheme="minorHAnsi"/>
          <w:sz w:val="20"/>
          <w:szCs w:val="20"/>
        </w:rPr>
        <w:t xml:space="preserve">недвижимого </w:t>
      </w:r>
      <w:r w:rsidRPr="00C02049">
        <w:rPr>
          <w:rFonts w:asciiTheme="minorHAnsi" w:hAnsiTheme="minorHAnsi" w:cstheme="minorHAnsi"/>
          <w:sz w:val="20"/>
          <w:szCs w:val="20"/>
        </w:rPr>
        <w:t xml:space="preserve"> Имущества, принадлежащего на праве собственности Должнику, в отношении которого решением Арбитражного суда Курганской области</w:t>
      </w:r>
      <w:r w:rsidR="00E77854" w:rsidRPr="00C02049">
        <w:rPr>
          <w:rFonts w:asciiTheme="minorHAnsi" w:hAnsiTheme="minorHAnsi" w:cstheme="minorHAnsi"/>
          <w:sz w:val="20"/>
          <w:szCs w:val="20"/>
        </w:rPr>
        <w:t xml:space="preserve"> по делу № А34-6585/2024 от «09» июля2024</w:t>
      </w:r>
      <w:r w:rsidRPr="00C02049">
        <w:rPr>
          <w:rFonts w:asciiTheme="minorHAnsi" w:hAnsiTheme="minorHAnsi" w:cstheme="minorHAnsi"/>
          <w:sz w:val="20"/>
          <w:szCs w:val="20"/>
        </w:rPr>
        <w:t>года введена процедура реализации имущества</w:t>
      </w:r>
      <w:r w:rsidR="00E77854" w:rsidRPr="00C02049">
        <w:rPr>
          <w:rFonts w:asciiTheme="minorHAnsi" w:hAnsiTheme="minorHAnsi" w:cstheme="minorHAnsi"/>
          <w:sz w:val="20"/>
          <w:szCs w:val="20"/>
        </w:rPr>
        <w:t xml:space="preserve"> гражданина</w:t>
      </w:r>
      <w:r w:rsidRPr="00C02049">
        <w:rPr>
          <w:rFonts w:asciiTheme="minorHAnsi" w:hAnsiTheme="minorHAnsi" w:cstheme="minorHAnsi"/>
          <w:sz w:val="20"/>
          <w:szCs w:val="20"/>
        </w:rPr>
        <w:t xml:space="preserve">. </w:t>
      </w:r>
    </w:p>
    <w:p w:rsidR="00CB5DD9" w:rsidRPr="00C02049" w:rsidRDefault="00CB5DD9" w:rsidP="00CB5DD9">
      <w:pPr>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Порядок также устанавливает правила определения Победителя на торгах и условия заключения договора посредством публичного предложения, а также иные возникающие при реализации Имущества вопросы.</w:t>
      </w:r>
      <w:r w:rsidRPr="00C02049" w:rsidDel="00A76EE2">
        <w:rPr>
          <w:rFonts w:asciiTheme="minorHAnsi" w:hAnsiTheme="minorHAnsi" w:cstheme="minorHAnsi"/>
          <w:sz w:val="20"/>
          <w:szCs w:val="20"/>
        </w:rPr>
        <w:t xml:space="preserve">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r w:rsidRPr="00C02049">
        <w:rPr>
          <w:rFonts w:asciiTheme="minorHAnsi" w:hAnsiTheme="minorHAnsi" w:cstheme="minorHAnsi"/>
          <w:sz w:val="20"/>
          <w:szCs w:val="20"/>
        </w:rPr>
        <w:t>Сокращения и Термины</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Должник</w:t>
      </w:r>
      <w:r w:rsidRPr="00C02049">
        <w:rPr>
          <w:rFonts w:asciiTheme="minorHAnsi" w:hAnsiTheme="minorHAnsi" w:cstheme="minorHAnsi"/>
          <w:sz w:val="20"/>
          <w:szCs w:val="20"/>
        </w:rPr>
        <w:t xml:space="preserve"> – </w:t>
      </w:r>
      <w:proofErr w:type="spellStart"/>
      <w:r w:rsidR="00E77854" w:rsidRPr="00C02049">
        <w:rPr>
          <w:rFonts w:asciiTheme="minorHAnsi" w:hAnsiTheme="minorHAnsi" w:cstheme="minorHAnsi"/>
          <w:sz w:val="20"/>
          <w:szCs w:val="20"/>
        </w:rPr>
        <w:t>Кустова</w:t>
      </w:r>
      <w:proofErr w:type="spellEnd"/>
      <w:r w:rsidR="00E77854" w:rsidRPr="00C02049">
        <w:rPr>
          <w:rFonts w:asciiTheme="minorHAnsi" w:hAnsiTheme="minorHAnsi" w:cstheme="minorHAnsi"/>
          <w:sz w:val="20"/>
          <w:szCs w:val="20"/>
        </w:rPr>
        <w:t xml:space="preserve"> Лариса Михайловна (22.11.1968 года рождения; место рождения: г. Курган Курганской области; место регистрации: г. Курган, тер.</w:t>
      </w:r>
      <w:proofErr w:type="gramEnd"/>
      <w:r w:rsidR="00E77854" w:rsidRPr="00C02049">
        <w:rPr>
          <w:rFonts w:asciiTheme="minorHAnsi" w:hAnsiTheme="minorHAnsi" w:cstheme="minorHAnsi"/>
          <w:sz w:val="20"/>
          <w:szCs w:val="20"/>
        </w:rPr>
        <w:t xml:space="preserve"> </w:t>
      </w:r>
      <w:proofErr w:type="gramStart"/>
      <w:r w:rsidR="00E77854" w:rsidRPr="00C02049">
        <w:rPr>
          <w:rFonts w:asciiTheme="minorHAnsi" w:hAnsiTheme="minorHAnsi" w:cstheme="minorHAnsi"/>
          <w:sz w:val="20"/>
          <w:szCs w:val="20"/>
        </w:rPr>
        <w:t>СНТ Госучреждений, участок 2; ИНН 450101453384, СНИЛС 121-556-505 30)</w:t>
      </w:r>
      <w:proofErr w:type="gramEnd"/>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ЕФРСБ </w:t>
      </w:r>
      <w:r w:rsidRPr="00C02049">
        <w:rPr>
          <w:rFonts w:asciiTheme="minorHAnsi" w:hAnsiTheme="minorHAnsi" w:cstheme="minorHAnsi"/>
          <w:sz w:val="20"/>
          <w:szCs w:val="20"/>
        </w:rPr>
        <w:t>– Единый федеральный реестр сведений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Заявитель</w:t>
      </w:r>
      <w:r w:rsidRPr="00C02049">
        <w:rPr>
          <w:rFonts w:asciiTheme="minorHAnsi" w:hAnsiTheme="minorHAnsi" w:cstheme="minorHAnsi"/>
          <w:sz w:val="20"/>
          <w:szCs w:val="20"/>
        </w:rPr>
        <w:t xml:space="preserve"> -  юридическое или физическое лицо, направившее заявку на участие в торгах.</w:t>
      </w:r>
    </w:p>
    <w:p w:rsidR="00CB5DD9" w:rsidRPr="00C02049" w:rsidRDefault="00CB5DD9" w:rsidP="00AC23BC">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Закон </w:t>
      </w:r>
      <w:r w:rsidRPr="00C02049">
        <w:rPr>
          <w:rFonts w:asciiTheme="minorHAnsi" w:hAnsiTheme="minorHAnsi" w:cstheme="minorHAnsi"/>
          <w:sz w:val="20"/>
          <w:szCs w:val="20"/>
        </w:rPr>
        <w:t>– Федеральный закон от 26.10.2002 № 127-ФЗ «О несостоятельности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Имущество </w:t>
      </w:r>
      <w:r w:rsidR="00AC23BC" w:rsidRPr="00C02049">
        <w:rPr>
          <w:rFonts w:asciiTheme="minorHAnsi" w:hAnsiTheme="minorHAnsi" w:cstheme="minorHAnsi"/>
          <w:sz w:val="20"/>
          <w:szCs w:val="20"/>
        </w:rPr>
        <w:t>– имущество, должника</w:t>
      </w:r>
    </w:p>
    <w:p w:rsidR="00CF72B1"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Конкурсные кредиторы</w:t>
      </w:r>
      <w:r w:rsidRPr="00C02049">
        <w:rPr>
          <w:rFonts w:asciiTheme="minorHAnsi" w:hAnsiTheme="minorHAnsi" w:cstheme="minorHAnsi"/>
          <w:sz w:val="20"/>
          <w:szCs w:val="20"/>
        </w:rPr>
        <w:t xml:space="preserve"> – конкурсные кредиторы, требования которых включены в реестр требований кредиторов </w:t>
      </w:r>
      <w:r w:rsidRPr="00C02049">
        <w:rPr>
          <w:rFonts w:asciiTheme="minorHAnsi" w:hAnsiTheme="minorHAnsi" w:cstheme="minorHAnsi"/>
          <w:b/>
          <w:sz w:val="20"/>
          <w:szCs w:val="20"/>
        </w:rPr>
        <w:t>Должника</w:t>
      </w:r>
      <w:r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Оператор электронной площадки </w:t>
      </w:r>
      <w:r w:rsidRPr="00C02049">
        <w:rPr>
          <w:rFonts w:asciiTheme="minorHAnsi" w:hAnsiTheme="minorHAnsi" w:cstheme="minorHAnsi"/>
          <w:sz w:val="20"/>
          <w:szCs w:val="20"/>
        </w:rPr>
        <w:t>– лицо, государственная регистрация которого осуществлена в установленном порядке на территории РФ, являющееся членом саморегулируемой организации операторов электронных площадок и проводящее торги в электронной форме в соответствии с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Организатор торгов</w:t>
      </w:r>
      <w:r w:rsidRPr="00C02049">
        <w:rPr>
          <w:rFonts w:asciiTheme="minorHAnsi" w:hAnsiTheme="minorHAnsi" w:cstheme="minorHAnsi"/>
          <w:sz w:val="20"/>
          <w:szCs w:val="20"/>
        </w:rPr>
        <w:t xml:space="preserve"> – Финансовый управляющий.</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Официальное издание</w:t>
      </w:r>
      <w:r w:rsidRPr="00C02049">
        <w:rPr>
          <w:rFonts w:asciiTheme="minorHAnsi" w:hAnsiTheme="minorHAnsi" w:cstheme="minorHAnsi"/>
          <w:sz w:val="20"/>
          <w:szCs w:val="20"/>
        </w:rPr>
        <w:t xml:space="preserve"> – официальное издание в соответствии с распоряжением Правительства РФ для публикации сведений, предусмотренных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Порядок</w:t>
      </w:r>
      <w:r w:rsidRPr="00C02049">
        <w:rPr>
          <w:rFonts w:asciiTheme="minorHAnsi" w:hAnsiTheme="minorHAnsi" w:cstheme="minorHAnsi"/>
          <w:sz w:val="20"/>
          <w:szCs w:val="20"/>
        </w:rPr>
        <w:t xml:space="preserve"> – Настоящий Порядок и условия проведения торг</w:t>
      </w:r>
      <w:r w:rsidR="0051369B" w:rsidRPr="00C02049">
        <w:rPr>
          <w:rFonts w:asciiTheme="minorHAnsi" w:hAnsiTheme="minorHAnsi" w:cstheme="minorHAnsi"/>
          <w:sz w:val="20"/>
          <w:szCs w:val="20"/>
        </w:rPr>
        <w:t>ов по реализации имущества должника</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Победитель на торгах </w:t>
      </w:r>
      <w:r w:rsidRPr="00C02049">
        <w:rPr>
          <w:rFonts w:asciiTheme="minorHAnsi" w:hAnsiTheme="minorHAnsi" w:cstheme="minorHAnsi"/>
          <w:sz w:val="20"/>
          <w:szCs w:val="20"/>
        </w:rPr>
        <w:t>- Участник торгов, признанный Победителем на торгах. Победитель на торгах становится покупателем по договору купли-продажи Имущества на торгах.</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Претендент</w:t>
      </w:r>
      <w:r w:rsidRPr="00C02049">
        <w:rPr>
          <w:rFonts w:asciiTheme="minorHAnsi" w:hAnsiTheme="minorHAnsi" w:cstheme="minorHAnsi"/>
          <w:sz w:val="20"/>
          <w:szCs w:val="20"/>
        </w:rPr>
        <w:t xml:space="preserve"> – лицо, направившее заявку на участие в торгах посредством публичного предложения.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 xml:space="preserve">Приказ Минэкономразвития </w:t>
      </w:r>
      <w:r w:rsidRPr="00C02049">
        <w:rPr>
          <w:rFonts w:asciiTheme="minorHAnsi" w:hAnsiTheme="minorHAnsi" w:cstheme="minorHAnsi"/>
          <w:sz w:val="20"/>
          <w:szCs w:val="20"/>
        </w:rPr>
        <w:t>- Приказ Минэкономразвития России от 23.07.2015г.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w:t>
      </w:r>
      <w:proofErr w:type="gramEnd"/>
      <w:r w:rsidRPr="00C02049">
        <w:rPr>
          <w:rFonts w:asciiTheme="minorHAnsi" w:hAnsiTheme="minorHAnsi" w:cstheme="minorHAnsi"/>
          <w:sz w:val="20"/>
          <w:szCs w:val="20"/>
        </w:rPr>
        <w:t xml:space="preserve"> предприятия должников в ходе процедур, применяемых в деле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Публичное предложение</w:t>
      </w:r>
      <w:r w:rsidRPr="00C02049">
        <w:rPr>
          <w:rFonts w:asciiTheme="minorHAnsi" w:hAnsiTheme="minorHAnsi" w:cstheme="minorHAnsi"/>
          <w:sz w:val="20"/>
          <w:szCs w:val="20"/>
        </w:rPr>
        <w:t xml:space="preserve"> - содержащее все существенные условия договора купли-продажи предложение, из которого усматривается воля лица, делающего предложение (продавца), заключить договор на указанных в предложении условиях с любым, кто отзовется, и при условии, что заявка соответствует предложению. В информационном сообщении о Публичном предложении определяются сроки и условия приема заявок.</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Участник торгов</w:t>
      </w:r>
      <w:r w:rsidRPr="00C02049">
        <w:rPr>
          <w:rFonts w:asciiTheme="minorHAnsi" w:hAnsiTheme="minorHAnsi" w:cstheme="minorHAnsi"/>
          <w:sz w:val="20"/>
          <w:szCs w:val="20"/>
        </w:rPr>
        <w:t xml:space="preserve"> – юридическое и физическое лицо, зарегистрированное, в соответствии с действующим законодательством, на электронной площадке Оператора и допущенное к участию в торгах.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 w:name="_Toc532812862"/>
      <w:r w:rsidRPr="00C02049">
        <w:rPr>
          <w:rFonts w:asciiTheme="minorHAnsi" w:hAnsiTheme="minorHAnsi" w:cstheme="minorHAnsi"/>
          <w:sz w:val="20"/>
          <w:szCs w:val="20"/>
        </w:rPr>
        <w:lastRenderedPageBreak/>
        <w:t>Подготовка к торгам</w:t>
      </w:r>
      <w:bookmarkEnd w:id="2"/>
    </w:p>
    <w:p w:rsidR="00C1671F" w:rsidRDefault="0051369B" w:rsidP="0051369B">
      <w:pPr>
        <w:rPr>
          <w:rFonts w:asciiTheme="minorHAnsi" w:hAnsiTheme="minorHAnsi" w:cstheme="minorHAnsi"/>
          <w:sz w:val="20"/>
          <w:szCs w:val="20"/>
        </w:rPr>
      </w:pPr>
      <w:r w:rsidRPr="00C02049">
        <w:rPr>
          <w:rFonts w:asciiTheme="minorHAnsi" w:hAnsiTheme="minorHAnsi" w:cstheme="minorHAnsi"/>
          <w:sz w:val="20"/>
          <w:szCs w:val="20"/>
        </w:rPr>
        <w:t xml:space="preserve">3.1  Продажа имущества должника-гражданина, не находящегося в залоге, рыночной стоимостью более </w:t>
      </w:r>
    </w:p>
    <w:p w:rsidR="00703F8C" w:rsidRPr="00C02049" w:rsidRDefault="00C1671F" w:rsidP="0051369B">
      <w:pPr>
        <w:rPr>
          <w:rFonts w:asciiTheme="minorHAnsi" w:hAnsiTheme="minorHAnsi" w:cstheme="minorHAnsi"/>
          <w:sz w:val="20"/>
          <w:szCs w:val="20"/>
        </w:rPr>
      </w:pPr>
      <w:r>
        <w:rPr>
          <w:rFonts w:asciiTheme="minorHAnsi" w:hAnsiTheme="minorHAnsi" w:cstheme="minorHAnsi"/>
          <w:sz w:val="20"/>
          <w:szCs w:val="20"/>
        </w:rPr>
        <w:t xml:space="preserve"> </w:t>
      </w:r>
      <w:r w:rsidR="0051369B" w:rsidRPr="00C02049">
        <w:rPr>
          <w:rFonts w:asciiTheme="minorHAnsi" w:hAnsiTheme="minorHAnsi" w:cstheme="minorHAnsi"/>
          <w:sz w:val="20"/>
          <w:szCs w:val="20"/>
        </w:rPr>
        <w:t>100 000 (Сто тысяч) рублей 00 коп</w:t>
      </w:r>
      <w:proofErr w:type="gramStart"/>
      <w:r w:rsidR="0051369B" w:rsidRPr="00C02049">
        <w:rPr>
          <w:rFonts w:asciiTheme="minorHAnsi" w:hAnsiTheme="minorHAnsi" w:cstheme="minorHAnsi"/>
          <w:sz w:val="20"/>
          <w:szCs w:val="20"/>
        </w:rPr>
        <w:t xml:space="preserve">., </w:t>
      </w:r>
      <w:proofErr w:type="gramEnd"/>
      <w:r w:rsidR="0051369B" w:rsidRPr="00C02049">
        <w:rPr>
          <w:rFonts w:asciiTheme="minorHAnsi" w:hAnsiTheme="minorHAnsi" w:cstheme="minorHAnsi"/>
          <w:sz w:val="20"/>
          <w:szCs w:val="20"/>
        </w:rPr>
        <w:t xml:space="preserve">а также объектов недвижимого имущества, вне зависимости от стоимости, осуществляется путем проведения открытых торгов в форме аукциона.      </w:t>
      </w:r>
    </w:p>
    <w:p w:rsidR="00703F8C" w:rsidRPr="00C02049" w:rsidRDefault="0051369B"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3.2</w:t>
      </w:r>
      <w:r w:rsidR="00C1671F">
        <w:rPr>
          <w:rFonts w:asciiTheme="minorHAnsi" w:hAnsiTheme="minorHAnsi" w:cstheme="minorHAnsi"/>
          <w:sz w:val="20"/>
          <w:szCs w:val="20"/>
        </w:rPr>
        <w:t xml:space="preserve"> </w:t>
      </w:r>
      <w:r w:rsidRPr="00C02049">
        <w:rPr>
          <w:rFonts w:asciiTheme="minorHAnsi" w:hAnsiTheme="minorHAnsi" w:cstheme="minorHAnsi"/>
          <w:sz w:val="20"/>
          <w:szCs w:val="20"/>
        </w:rPr>
        <w:t>Начальная цена продажи имущества определена финансовым управляющим посредством самостоятельной оценки рыночной стоимости имущества на основании ч. 2 ст. 213.26 ФЗ «О несостоятельности (банкротстве)», о чем составлена опись и оценка и</w:t>
      </w:r>
      <w:r w:rsidR="00703F8C" w:rsidRPr="00C02049">
        <w:rPr>
          <w:rFonts w:asciiTheme="minorHAnsi" w:hAnsiTheme="minorHAnsi" w:cstheme="minorHAnsi"/>
          <w:sz w:val="20"/>
          <w:szCs w:val="20"/>
        </w:rPr>
        <w:t>му</w:t>
      </w:r>
      <w:r w:rsidR="00524B63">
        <w:rPr>
          <w:rFonts w:asciiTheme="minorHAnsi" w:hAnsiTheme="minorHAnsi" w:cstheme="minorHAnsi"/>
          <w:sz w:val="20"/>
          <w:szCs w:val="20"/>
        </w:rPr>
        <w:t>щества должника-гражданина от 05</w:t>
      </w:r>
      <w:r w:rsidR="00703F8C" w:rsidRPr="00C02049">
        <w:rPr>
          <w:rFonts w:asciiTheme="minorHAnsi" w:hAnsiTheme="minorHAnsi" w:cstheme="minorHAnsi"/>
          <w:sz w:val="20"/>
          <w:szCs w:val="20"/>
        </w:rPr>
        <w:t>.12.</w:t>
      </w:r>
      <w:r w:rsidR="006D5F01" w:rsidRPr="00C02049">
        <w:rPr>
          <w:rFonts w:asciiTheme="minorHAnsi" w:hAnsiTheme="minorHAnsi" w:cstheme="minorHAnsi"/>
          <w:sz w:val="20"/>
          <w:szCs w:val="20"/>
        </w:rPr>
        <w:t>2024г</w:t>
      </w:r>
      <w:r w:rsidRPr="00C02049">
        <w:rPr>
          <w:rFonts w:asciiTheme="minorHAnsi" w:hAnsiTheme="minorHAnsi" w:cstheme="minorHAnsi"/>
          <w:sz w:val="20"/>
          <w:szCs w:val="20"/>
        </w:rPr>
        <w:t>.</w:t>
      </w:r>
      <w:r w:rsidR="00703F8C" w:rsidRPr="00C02049">
        <w:rPr>
          <w:rFonts w:asciiTheme="minorHAnsi" w:hAnsiTheme="minorHAnsi" w:cstheme="minorHAnsi"/>
          <w:sz w:val="20"/>
          <w:szCs w:val="20"/>
        </w:rPr>
        <w:t xml:space="preserve">     </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В соответствии с п.1  ст.213 ФЗ о несостоятельности (банкротстве) в редакции от 29.05.2024г. «В течение двух месяцев собрание кредиторов или комитет кредиторов должны утвердить указанное положение.         Собрание кредиторов или комитет кредиторов вправе утвердить иной порядок продажи имущества должника, чем тот, который предложен финансовым управляющим. Сведения об утверждении положения о порядке,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   В течение двух месяцев </w:t>
      </w:r>
      <w:proofErr w:type="gramStart"/>
      <w:r w:rsidRPr="00C02049">
        <w:rPr>
          <w:rFonts w:asciiTheme="minorHAnsi" w:hAnsiTheme="minorHAnsi" w:cstheme="minorHAnsi"/>
          <w:sz w:val="20"/>
          <w:szCs w:val="20"/>
        </w:rPr>
        <w:t>с даты включения</w:t>
      </w:r>
      <w:proofErr w:type="gramEnd"/>
      <w:r w:rsidRPr="00C02049">
        <w:rPr>
          <w:rFonts w:asciiTheme="minorHAnsi" w:hAnsiTheme="minorHAnsi" w:cstheme="minorHAnsi"/>
          <w:sz w:val="20"/>
          <w:szCs w:val="20"/>
        </w:rPr>
        <w:t xml:space="preserve"> указанных сведений в Единый федеральный реестр сведений о банкротстве лица, участвующие в деле о банкротстве, вправе обратиться в арбитражный суд с заявлением о разногласиях относительно утвержденного положения о порядке, об условиях и о сроках реализации имущества гражданина. По результатам разрешения разногласий арбитражный суд выносит определение об утверждении положения о порядке, об условиях, о сроках реализации имущества гражданина и об установлении начальной цены продажи имущества. Указанное определение может быть обжаловано»</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w:t>
      </w:r>
      <w:proofErr w:type="gramStart"/>
      <w:r w:rsidR="0051369B" w:rsidRPr="00C02049">
        <w:rPr>
          <w:rFonts w:asciiTheme="minorHAnsi" w:hAnsiTheme="minorHAnsi" w:cstheme="minorHAnsi"/>
          <w:sz w:val="20"/>
          <w:szCs w:val="20"/>
        </w:rPr>
        <w:t>3.3</w:t>
      </w:r>
      <w:proofErr w:type="gramEnd"/>
      <w:r w:rsidR="0051369B"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Таким образом, начальная цена продажи Имущества на первых торгах составляет</w:t>
      </w:r>
      <w:r w:rsidRPr="00C02049">
        <w:rPr>
          <w:rFonts w:asciiTheme="minorHAnsi" w:hAnsiTheme="minorHAnsi" w:cstheme="minorHAnsi"/>
          <w:sz w:val="20"/>
          <w:szCs w:val="20"/>
        </w:rPr>
        <w:t>:</w:t>
      </w:r>
    </w:p>
    <w:p w:rsidR="00703F8C"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Лот №1 -</w:t>
      </w:r>
      <w:r w:rsidR="00C02049" w:rsidRPr="00C1671F">
        <w:rPr>
          <w:rFonts w:asciiTheme="minorHAnsi" w:hAnsiTheme="minorHAnsi" w:cstheme="minorHAnsi"/>
          <w:b/>
          <w:sz w:val="20"/>
          <w:szCs w:val="20"/>
        </w:rPr>
        <w:t xml:space="preserve"> 65 416,20 рублей.</w:t>
      </w:r>
    </w:p>
    <w:p w:rsidR="00703F8C"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Лот №2</w:t>
      </w:r>
      <w:r w:rsidR="00C02049" w:rsidRPr="00C1671F">
        <w:rPr>
          <w:rFonts w:asciiTheme="minorHAnsi" w:hAnsiTheme="minorHAnsi" w:cstheme="minorHAnsi"/>
          <w:b/>
          <w:sz w:val="20"/>
          <w:szCs w:val="20"/>
        </w:rPr>
        <w:t xml:space="preserve"> - 35 451,36 рублей. </w:t>
      </w:r>
    </w:p>
    <w:p w:rsidR="00CB5DD9" w:rsidRPr="00C1671F"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 xml:space="preserve">Лот №3 </w:t>
      </w:r>
      <w:r w:rsidR="00C02049" w:rsidRPr="00C1671F">
        <w:rPr>
          <w:rFonts w:asciiTheme="minorHAnsi" w:hAnsiTheme="minorHAnsi" w:cstheme="minorHAnsi"/>
          <w:b/>
          <w:sz w:val="20"/>
          <w:szCs w:val="20"/>
        </w:rPr>
        <w:t xml:space="preserve">- 39 527,75 </w:t>
      </w:r>
      <w:r w:rsidR="00CB5DD9" w:rsidRPr="00C1671F">
        <w:rPr>
          <w:rFonts w:asciiTheme="minorHAnsi" w:hAnsiTheme="minorHAnsi" w:cstheme="minorHAnsi"/>
          <w:b/>
          <w:sz w:val="20"/>
          <w:szCs w:val="20"/>
        </w:rPr>
        <w:t>рублей.</w:t>
      </w:r>
    </w:p>
    <w:p w:rsidR="00CB5DD9" w:rsidRPr="00C02049" w:rsidRDefault="00CB5DD9" w:rsidP="0051369B">
      <w:pPr>
        <w:widowControl w:val="0"/>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Состав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655"/>
        <w:gridCol w:w="1965"/>
      </w:tblGrid>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 лота</w:t>
            </w:r>
          </w:p>
        </w:tc>
        <w:tc>
          <w:tcPr>
            <w:tcW w:w="665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Наименование</w:t>
            </w:r>
          </w:p>
        </w:tc>
        <w:tc>
          <w:tcPr>
            <w:tcW w:w="196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Начальная стоимость на первых торгах, руб.</w:t>
            </w:r>
          </w:p>
        </w:tc>
      </w:tr>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1</w:t>
            </w:r>
          </w:p>
        </w:tc>
        <w:tc>
          <w:tcPr>
            <w:tcW w:w="6655" w:type="dxa"/>
            <w:shd w:val="clear" w:color="auto" w:fill="auto"/>
            <w:vAlign w:val="center"/>
          </w:tcPr>
          <w:p w:rsidR="00CB5DD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№45:25:090223:192,площадь 930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Курганская область, г. Курган, СНТ Газовик, уч. №190, виды разрешённого использования для садоводства</w:t>
            </w:r>
          </w:p>
        </w:tc>
        <w:tc>
          <w:tcPr>
            <w:tcW w:w="1965" w:type="dxa"/>
            <w:shd w:val="clear" w:color="auto" w:fill="auto"/>
            <w:vAlign w:val="center"/>
          </w:tcPr>
          <w:p w:rsidR="00CB5DD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65 416,20</w:t>
            </w:r>
          </w:p>
        </w:tc>
      </w:tr>
      <w:tr w:rsidR="00C02049" w:rsidRPr="00C02049" w:rsidTr="00C72626">
        <w:tc>
          <w:tcPr>
            <w:tcW w:w="951" w:type="dxa"/>
            <w:shd w:val="clear" w:color="auto" w:fill="auto"/>
            <w:vAlign w:val="center"/>
          </w:tcPr>
          <w:p w:rsidR="00C02049" w:rsidRPr="00C02049" w:rsidRDefault="00C0204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2</w:t>
            </w:r>
          </w:p>
        </w:tc>
        <w:tc>
          <w:tcPr>
            <w:tcW w:w="6655" w:type="dxa"/>
            <w:shd w:val="clear" w:color="auto" w:fill="auto"/>
            <w:vAlign w:val="center"/>
          </w:tcPr>
          <w:p w:rsidR="00C0204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 45:25:090206:10,площадь 504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Курганская область, г. Курган, СНТ Пенсионер УВД, уч. №3А, виды разрешённого использования для садоводства</w:t>
            </w:r>
          </w:p>
        </w:tc>
        <w:tc>
          <w:tcPr>
            <w:tcW w:w="1965" w:type="dxa"/>
            <w:shd w:val="clear" w:color="auto" w:fill="auto"/>
            <w:vAlign w:val="center"/>
          </w:tcPr>
          <w:p w:rsidR="00C0204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35 451,36</w:t>
            </w:r>
          </w:p>
        </w:tc>
      </w:tr>
      <w:tr w:rsidR="00C02049" w:rsidRPr="00C02049" w:rsidTr="00C72626">
        <w:tc>
          <w:tcPr>
            <w:tcW w:w="951" w:type="dxa"/>
            <w:shd w:val="clear" w:color="auto" w:fill="auto"/>
            <w:vAlign w:val="center"/>
          </w:tcPr>
          <w:p w:rsidR="00C02049" w:rsidRPr="00C02049" w:rsidRDefault="00C0204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3</w:t>
            </w:r>
          </w:p>
        </w:tc>
        <w:tc>
          <w:tcPr>
            <w:tcW w:w="6655" w:type="dxa"/>
            <w:shd w:val="clear" w:color="auto" w:fill="auto"/>
            <w:vAlign w:val="center"/>
          </w:tcPr>
          <w:p w:rsidR="00C02049" w:rsidRPr="00C02049" w:rsidRDefault="00C02049" w:rsidP="00CF72B1">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t xml:space="preserve">Земельный участок, кадастровый № 45:16:020201:13,площадь 1500 </w:t>
            </w:r>
            <w:proofErr w:type="spellStart"/>
            <w:r w:rsidRPr="00C02049">
              <w:rPr>
                <w:rFonts w:asciiTheme="minorHAnsi" w:hAnsiTheme="minorHAnsi" w:cstheme="minorHAnsi"/>
                <w:sz w:val="20"/>
                <w:szCs w:val="20"/>
              </w:rPr>
              <w:t>кв.м</w:t>
            </w:r>
            <w:proofErr w:type="spell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место расположение</w:t>
            </w:r>
            <w:proofErr w:type="gramEnd"/>
            <w:r w:rsidRPr="00C02049">
              <w:rPr>
                <w:rFonts w:asciiTheme="minorHAnsi" w:hAnsiTheme="minorHAnsi" w:cstheme="minorHAnsi"/>
                <w:sz w:val="20"/>
                <w:szCs w:val="20"/>
              </w:rPr>
              <w:t xml:space="preserve">: Курганская область, </w:t>
            </w:r>
            <w:proofErr w:type="spellStart"/>
            <w:r w:rsidRPr="00C02049">
              <w:rPr>
                <w:rFonts w:asciiTheme="minorHAnsi" w:hAnsiTheme="minorHAnsi" w:cstheme="minorHAnsi"/>
                <w:sz w:val="20"/>
                <w:szCs w:val="20"/>
              </w:rPr>
              <w:t>Притобольный</w:t>
            </w:r>
            <w:proofErr w:type="spellEnd"/>
            <w:r w:rsidRPr="00C02049">
              <w:rPr>
                <w:rFonts w:asciiTheme="minorHAnsi" w:hAnsiTheme="minorHAnsi" w:cstheme="minorHAnsi"/>
                <w:sz w:val="20"/>
                <w:szCs w:val="20"/>
              </w:rPr>
              <w:t xml:space="preserve"> район, виды разрешённого использования для садоводства</w:t>
            </w:r>
          </w:p>
        </w:tc>
        <w:tc>
          <w:tcPr>
            <w:tcW w:w="1965" w:type="dxa"/>
            <w:shd w:val="clear" w:color="auto" w:fill="auto"/>
            <w:vAlign w:val="center"/>
          </w:tcPr>
          <w:p w:rsidR="00C02049" w:rsidRPr="00C02049" w:rsidRDefault="00C02049" w:rsidP="00C02049">
            <w:pPr>
              <w:tabs>
                <w:tab w:val="left" w:pos="0"/>
                <w:tab w:val="left" w:pos="374"/>
                <w:tab w:val="left" w:pos="851"/>
                <w:tab w:val="left" w:pos="1309"/>
                <w:tab w:val="right" w:leader="dot" w:pos="9345"/>
              </w:tabs>
              <w:autoSpaceDE w:val="0"/>
              <w:autoSpaceDN w:val="0"/>
              <w:jc w:val="center"/>
              <w:rPr>
                <w:rFonts w:asciiTheme="minorHAnsi" w:hAnsiTheme="minorHAnsi" w:cstheme="minorHAnsi"/>
                <w:color w:val="FF0000"/>
                <w:sz w:val="20"/>
                <w:szCs w:val="20"/>
              </w:rPr>
            </w:pPr>
            <w:r w:rsidRPr="00C02049">
              <w:rPr>
                <w:rFonts w:asciiTheme="minorHAnsi" w:hAnsiTheme="minorHAnsi" w:cstheme="minorHAnsi"/>
                <w:sz w:val="20"/>
                <w:szCs w:val="20"/>
              </w:rPr>
              <w:t>39 527,75</w:t>
            </w:r>
          </w:p>
        </w:tc>
      </w:tr>
    </w:tbl>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не позднее 10 (десяти) рабочих дней с момента получения утвержденного Порядка обязан опубликовать сообщение о проведении первых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Продажа Имущества Должника осуществляется в электронной форме в строгой очередности и последовательности: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Первых торгов;</w:t>
      </w:r>
    </w:p>
    <w:p w:rsidR="00CB5DD9" w:rsidRPr="00C02049" w:rsidRDefault="00CB5DD9" w:rsidP="00CF72B1">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Проведение Повторных торгов со снижением начальной цены на </w:t>
      </w:r>
      <w:r w:rsidR="00C02049">
        <w:rPr>
          <w:rFonts w:asciiTheme="minorHAnsi" w:hAnsiTheme="minorHAnsi" w:cstheme="minorHAnsi"/>
          <w:sz w:val="20"/>
          <w:szCs w:val="20"/>
        </w:rPr>
        <w:t xml:space="preserve"> </w:t>
      </w:r>
      <w:r w:rsidRPr="00C02049">
        <w:rPr>
          <w:rFonts w:asciiTheme="minorHAnsi" w:hAnsiTheme="minorHAnsi" w:cstheme="minorHAnsi"/>
          <w:b/>
          <w:sz w:val="20"/>
          <w:szCs w:val="20"/>
        </w:rPr>
        <w:t>10%</w:t>
      </w:r>
      <w:r w:rsidRPr="00C02049">
        <w:rPr>
          <w:rFonts w:asciiTheme="minorHAnsi" w:hAnsiTheme="minorHAnsi" w:cstheme="minorHAnsi"/>
          <w:sz w:val="20"/>
          <w:szCs w:val="20"/>
        </w:rPr>
        <w:t xml:space="preserve"> (десять процентов);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торгов посредством публичного предложения.</w:t>
      </w:r>
    </w:p>
    <w:p w:rsidR="00CB5DD9" w:rsidRPr="00C02049" w:rsidRDefault="00CF72B1" w:rsidP="00CF72B1">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Продажа имущества</w:t>
      </w:r>
      <w:r w:rsidR="00CB5DD9" w:rsidRPr="00C02049">
        <w:rPr>
          <w:rFonts w:asciiTheme="minorHAnsi" w:hAnsiTheme="minorHAnsi" w:cstheme="minorHAnsi"/>
          <w:sz w:val="20"/>
          <w:szCs w:val="20"/>
        </w:rPr>
        <w:t xml:space="preserve"> осуществляется в соот</w:t>
      </w:r>
      <w:r w:rsidRPr="00C02049">
        <w:rPr>
          <w:rFonts w:asciiTheme="minorHAnsi" w:hAnsiTheme="minorHAnsi" w:cstheme="minorHAnsi"/>
          <w:sz w:val="20"/>
          <w:szCs w:val="20"/>
        </w:rPr>
        <w:t>ветствии с ФЗ о несостоятельности (</w:t>
      </w:r>
      <w:r w:rsidR="00C02049" w:rsidRPr="00C02049">
        <w:rPr>
          <w:rFonts w:asciiTheme="minorHAnsi" w:hAnsiTheme="minorHAnsi" w:cstheme="minorHAnsi"/>
          <w:sz w:val="20"/>
          <w:szCs w:val="20"/>
        </w:rPr>
        <w:t>банкротстве</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Порядок проведения торгов по продаже Имущества посредством публичного предложения в соответствии с п. 3.4.4 настоящего Порядка установлен в соответствии с пунктом 4 статьи 139 Закона.</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Организатором торгов выступает финансовый управляющий Должника – Сентюрин Сергей Владимирович. </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Первые и Повторные Торги (разделы 5, 6 настоящего Порядка) проводятся в электронной форме с открытой формой подачи предложений о цене.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участию в торгах допускаются юридические и физические лица, зарегистрированные в соответствии с действующим законодательством на электронной площадке Оператора и признанные участниками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Особенности участия в торгах иностранных юридических лиц и граждан определяются действующим законодательством.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Участник торгов действует лично или через представителя по доверенности.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Время и дата проведения торгов определяются Организатором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Расходы по регистрации перехода права собственности на проданное Имущество несет покупатель.</w:t>
      </w:r>
      <w:bookmarkStart w:id="3" w:name="_Toc249932439"/>
      <w:bookmarkStart w:id="4" w:name="_Toc249932508"/>
      <w:bookmarkStart w:id="5" w:name="_Toc249932541"/>
      <w:bookmarkStart w:id="6" w:name="_Toc249932440"/>
      <w:bookmarkStart w:id="7" w:name="_Toc249932509"/>
      <w:bookmarkStart w:id="8" w:name="_Toc249932542"/>
      <w:bookmarkEnd w:id="3"/>
      <w:bookmarkEnd w:id="4"/>
      <w:bookmarkEnd w:id="5"/>
      <w:bookmarkEnd w:id="6"/>
      <w:bookmarkEnd w:id="7"/>
      <w:bookmarkEnd w:id="8"/>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соответствии с настоящим Порядком:</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Организует подготовку и публикацию информационного сообщения о проведении открытых торгов в электронной форме по продаже Имущества Должника в ЕФРСБ;</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Подготавливает договор о задатке и проект договора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договор о проведении открытых торгов с Оператором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Предоставляет Оператору электронной площадки документы и сведения, установленные Приказом Минэкономразвития, необходимые для регистрации и предоставления заявки для регистрации и проведения электронных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Подписывает протокол об определении участников торгов и направляет в день его подписания Оператору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Утверждает протокол о результатах проведения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с Победителем торгов договор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Направляет в течение 3 (трех) рабочих дней со дня заключения договора купли-продажи сведения, определенные Приказом Минэкономразвития,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Информационное сообщение о проведении торгов должно быть опубликовано, в ЕФРСБ не менее чем за 30 (тридцать) дней до даты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Для участия в торгах Заявитель должен внести задаток в размере </w:t>
      </w:r>
      <w:r w:rsidR="002C66E1">
        <w:rPr>
          <w:rFonts w:asciiTheme="minorHAnsi" w:hAnsiTheme="minorHAnsi" w:cstheme="minorHAnsi"/>
          <w:b/>
          <w:sz w:val="20"/>
          <w:szCs w:val="20"/>
        </w:rPr>
        <w:t>10</w:t>
      </w:r>
      <w:r w:rsidRPr="00C02049">
        <w:rPr>
          <w:rFonts w:asciiTheme="minorHAnsi" w:hAnsiTheme="minorHAnsi" w:cstheme="minorHAnsi"/>
          <w:b/>
          <w:sz w:val="20"/>
          <w:szCs w:val="20"/>
        </w:rPr>
        <w:t xml:space="preserve"> процентов</w:t>
      </w:r>
      <w:r w:rsidRPr="00C02049">
        <w:rPr>
          <w:rFonts w:asciiTheme="minorHAnsi" w:hAnsiTheme="minorHAnsi" w:cstheme="minorHAnsi"/>
          <w:sz w:val="20"/>
          <w:szCs w:val="20"/>
        </w:rPr>
        <w:t xml:space="preserve"> от начальной цены продажи Имущества (соответствующего лота) на счет, определенный Организатором торгов и указанный в сообщении о торгах, проводимых на электронной площадке.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Задаток, внесенный Победителем торгов, засчитывается в счет оплаты приобретаемого Имущества (соответствующего лота).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При отказе в допуске Заявителя к участию в торгах задаток возвращается в течение 5 (пяти) рабочих дней со дня подписания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Pr="00C02049">
        <w:rPr>
          <w:rFonts w:asciiTheme="minorHAnsi" w:hAnsiTheme="minorHAnsi" w:cstheme="minorHAnsi"/>
          <w:sz w:val="20"/>
          <w:szCs w:val="20"/>
        </w:rPr>
        <w:t>возвращается</w:t>
      </w:r>
      <w:proofErr w:type="gramEnd"/>
      <w:r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Шаг аукциона устанавливается в размере </w:t>
      </w:r>
      <w:r w:rsidRPr="00C02049">
        <w:rPr>
          <w:rFonts w:asciiTheme="minorHAnsi" w:hAnsiTheme="minorHAnsi" w:cstheme="minorHAnsi"/>
          <w:b/>
          <w:i/>
          <w:sz w:val="20"/>
          <w:szCs w:val="20"/>
        </w:rPr>
        <w:t xml:space="preserve">10 (десяти) </w:t>
      </w:r>
      <w:bookmarkStart w:id="9" w:name="_GoBack"/>
      <w:bookmarkEnd w:id="9"/>
      <w:r w:rsidRPr="00C02049">
        <w:rPr>
          <w:rFonts w:asciiTheme="minorHAnsi" w:hAnsiTheme="minorHAnsi" w:cstheme="minorHAnsi"/>
          <w:b/>
          <w:i/>
          <w:sz w:val="20"/>
          <w:szCs w:val="20"/>
        </w:rPr>
        <w:t>процентов</w:t>
      </w:r>
      <w:r w:rsidRPr="00C02049">
        <w:rPr>
          <w:rFonts w:asciiTheme="minorHAnsi" w:hAnsiTheme="minorHAnsi" w:cstheme="minorHAnsi"/>
          <w:sz w:val="20"/>
          <w:szCs w:val="20"/>
        </w:rPr>
        <w:t xml:space="preserve"> от начальной цены продажи Имущества.</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0" w:name="_Toc532812863"/>
      <w:r w:rsidRPr="00C02049">
        <w:rPr>
          <w:rFonts w:asciiTheme="minorHAnsi" w:hAnsiTheme="minorHAnsi" w:cstheme="minorHAnsi"/>
          <w:sz w:val="20"/>
          <w:szCs w:val="20"/>
        </w:rPr>
        <w:t>Условия участия в торгах</w:t>
      </w:r>
      <w:bookmarkEnd w:id="1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 xml:space="preserve">К участию в торгах допускаются физические и юридические лица, своевременно подавшие Оператору электронной площадки заявку на участие в торгах и представившие надлежащим образом оформленные документы в соответствии с перечнем, объявленным в информационном сообщении, в срок не менее чем двадцать пять рабочих дней </w:t>
      </w:r>
      <w:r w:rsidR="00390FC1" w:rsidRPr="00C02049">
        <w:rPr>
          <w:rFonts w:asciiTheme="minorHAnsi" w:hAnsiTheme="minorHAnsi" w:cstheme="minorHAnsi"/>
          <w:sz w:val="20"/>
          <w:szCs w:val="20"/>
        </w:rPr>
        <w:t>со</w:t>
      </w:r>
      <w:r w:rsidRPr="00C02049">
        <w:rPr>
          <w:rFonts w:asciiTheme="minorHAnsi" w:hAnsiTheme="minorHAnsi" w:cstheme="minorHAnsi"/>
          <w:sz w:val="20"/>
          <w:szCs w:val="20"/>
        </w:rPr>
        <w:t xml:space="preserve"> дня опубликования и размещения сообщения о проведении торгов.</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1" w:name="_Ref262027296"/>
      <w:r w:rsidRPr="00C02049">
        <w:rPr>
          <w:rFonts w:asciiTheme="minorHAnsi" w:hAnsiTheme="minorHAnsi" w:cstheme="minorHAnsi"/>
          <w:sz w:val="20"/>
          <w:szCs w:val="20"/>
        </w:rPr>
        <w:t>Заявка на участие в торгах должна соответствовать требованиям, указанным в сообщении о проведении торгов, и подписана электронной подписью заявителя.</w:t>
      </w:r>
      <w:bookmarkEnd w:id="11"/>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2" w:name="p2621"/>
      <w:bookmarkEnd w:id="12"/>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3" w:name="p2622"/>
      <w:bookmarkStart w:id="14" w:name="p2623"/>
      <w:bookmarkEnd w:id="13"/>
      <w:bookmarkEnd w:id="14"/>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bookmarkStart w:id="15" w:name="p2624"/>
      <w:bookmarkEnd w:id="15"/>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в форме электронного сообщения, подписанного квалифицированной электронной подписью заявителя.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течение тридцати минут с момента представления заявки на участие в торгах Оператор электронной площадки автоматически регистрирует представленную заявку в журнале заявок на участие в торгах с присвоением порядкового номера.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Не позднее тридцати минут с момента окончания представления заявок на участие в торгах Оператор электронной площадки автоматически направляет Организатору торгов все зарегистрированные заявки, представленные и не отозванные до истечения установленного срока окончания представления заявок.</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Решение Организатора торгов о допуске заявителей к участию в открытых торгах принимается в течение пяти дней, результаты оформляются протоколом об определении участников торгов и в день его подписания направляются Оператору электронной площадки, в форме электронного сообщения, подписанного квалифицированной электронной подписью.</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6" w:name="p2633"/>
      <w:bookmarkStart w:id="17" w:name="p2634"/>
      <w:bookmarkStart w:id="18" w:name="p2635"/>
      <w:bookmarkEnd w:id="16"/>
      <w:bookmarkEnd w:id="17"/>
      <w:bookmarkEnd w:id="18"/>
      <w:r w:rsidRPr="00C02049">
        <w:rPr>
          <w:rFonts w:asciiTheme="minorHAnsi" w:hAnsiTheme="minorHAnsi" w:cstheme="minorHAnsi"/>
          <w:sz w:val="20"/>
          <w:szCs w:val="20"/>
        </w:rPr>
        <w:t>Организатор торгов обязан обеспечить конфиденциальность сведений, содержащихся в представленных заявках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Заявителя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Заявка на участие в торгах не соответствует установленным требованиям;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Заявителем документы не соответствуют установленным к ним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заявки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w:t>
      </w:r>
      <w:proofErr w:type="gram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признании</w:t>
      </w:r>
      <w:proofErr w:type="gramEnd"/>
      <w:r w:rsidRPr="00C02049">
        <w:rPr>
          <w:rFonts w:asciiTheme="minorHAnsi" w:hAnsiTheme="minorHAnsi" w:cstheme="minorHAnsi"/>
          <w:sz w:val="20"/>
          <w:szCs w:val="20"/>
        </w:rPr>
        <w:t xml:space="preserve"> его участником торгов с указанием причин отказа с приложением копии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Оператор электронной площадки обязан </w:t>
      </w:r>
      <w:proofErr w:type="gramStart"/>
      <w:r w:rsidRPr="00C02049">
        <w:rPr>
          <w:rFonts w:asciiTheme="minorHAnsi" w:hAnsiTheme="minorHAnsi" w:cstheme="minorHAnsi"/>
          <w:sz w:val="20"/>
          <w:szCs w:val="20"/>
        </w:rPr>
        <w:t>разместить протокол</w:t>
      </w:r>
      <w:proofErr w:type="gramEnd"/>
      <w:r w:rsidRPr="00C02049">
        <w:rPr>
          <w:rFonts w:asciiTheme="minorHAnsi" w:hAnsiTheme="minorHAnsi" w:cstheme="minorHAnsi"/>
          <w:sz w:val="20"/>
          <w:szCs w:val="20"/>
        </w:rPr>
        <w:t xml:space="preserve"> об определении участников торгов на электронной площадке, в соответствии с Приказом Минэкономразвития.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Победителем открытых торгов признается участник торгов, предложивший наиболее высокую цену.</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9" w:name="p2643"/>
      <w:bookmarkStart w:id="20" w:name="_Toc532812864"/>
      <w:bookmarkEnd w:id="19"/>
      <w:r w:rsidRPr="00C02049">
        <w:rPr>
          <w:rFonts w:asciiTheme="minorHAnsi" w:hAnsiTheme="minorHAnsi" w:cstheme="minorHAnsi"/>
          <w:sz w:val="20"/>
          <w:szCs w:val="20"/>
        </w:rPr>
        <w:t>Проведение Первых торгов. Порядок заключения договора с Победителем и расчетов с Участниками торгов</w:t>
      </w:r>
      <w:bookmarkEnd w:id="2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открытых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проведении открытых торгов устанавливается время приема предложений участников торгов о цене Имущества Должника,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но не более тридцати минут после представления последнего предложения о цене Имущества Должника. Если в течение указанного времени ни одного предложения о более высокой цене Имущества Должника не было представлено, открытые торги автоматически, при помощи программно-аппаратных средств электронной площадки, завершаются.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рассматривает предложения участников торгов о цене Имущества Должника и определяет Победителя открытых торгов.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В ходе проведения торгов информация о торгах подлежит размещению на электронной площадке и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По результатам проведения открытых торгов Оператор электронной площадки с помощью программно-аппаратных средств электронной площадки не позднее тридцати минут после окончания открытых торгов составляет проект протокола о результатах проведения торгов или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и направляет в форме электронного сообщения Организатору торгов для утверждения.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течение одного часа с момента получения соответствующего проекта протокола или решения, подписывает его квалифицированной электронной подписью и направляет его Оператору электронной площадки в форме электронного документа для размещения на электронной площадке в соответствии с Приказом Минэкономразвития.</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5.7.   </w:t>
      </w:r>
      <w:r w:rsidR="00CB5DD9" w:rsidRPr="00C02049">
        <w:rPr>
          <w:rFonts w:asciiTheme="minorHAnsi" w:hAnsiTheme="minorHAnsi" w:cstheme="minorHAnsi"/>
          <w:sz w:val="20"/>
          <w:szCs w:val="20"/>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5.8.   </w:t>
      </w:r>
      <w:r w:rsidR="00CB5DD9" w:rsidRPr="00C02049">
        <w:rPr>
          <w:rFonts w:asciiTheme="minorHAnsi" w:hAnsiTheme="minorHAnsi" w:cstheme="minorHAnsi"/>
          <w:sz w:val="20"/>
          <w:szCs w:val="20"/>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5.9.  </w:t>
      </w:r>
      <w:r w:rsidR="00CB5DD9" w:rsidRPr="00C02049">
        <w:rPr>
          <w:rFonts w:asciiTheme="minorHAnsi" w:hAnsiTheme="minorHAnsi" w:cstheme="minorHAnsi"/>
          <w:sz w:val="20"/>
          <w:szCs w:val="20"/>
        </w:rPr>
        <w:t xml:space="preserve"> 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00CB5DD9" w:rsidRPr="00C02049">
        <w:rPr>
          <w:rFonts w:asciiTheme="minorHAnsi" w:hAnsiTheme="minorHAnsi" w:cstheme="minorHAnsi"/>
          <w:sz w:val="20"/>
          <w:szCs w:val="20"/>
        </w:rPr>
        <w:t>возвращается</w:t>
      </w:r>
      <w:proofErr w:type="gramEnd"/>
      <w:r w:rsidR="00CB5DD9"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5.10.</w:t>
      </w: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w:t>
      </w:r>
      <w:proofErr w:type="gramEnd"/>
      <w:r w:rsidRPr="00C02049">
        <w:rPr>
          <w:rFonts w:asciiTheme="minorHAnsi" w:hAnsiTheme="minorHAnsi" w:cstheme="minorHAnsi"/>
          <w:sz w:val="20"/>
          <w:szCs w:val="20"/>
        </w:rPr>
        <w:t xml:space="preserve"> приобретено покупателем).</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bookmarkStart w:id="21" w:name="_Ref262027479"/>
      <w:r w:rsidRPr="00C02049">
        <w:rPr>
          <w:rFonts w:asciiTheme="minorHAnsi" w:hAnsiTheme="minorHAnsi" w:cstheme="minorHAnsi"/>
          <w:sz w:val="20"/>
          <w:szCs w:val="20"/>
        </w:rPr>
        <w:t>5.11.</w:t>
      </w:r>
      <w:r w:rsidRPr="00C02049">
        <w:rPr>
          <w:rFonts w:asciiTheme="minorHAnsi" w:hAnsiTheme="minorHAnsi" w:cstheme="minorHAnsi"/>
          <w:sz w:val="20"/>
          <w:szCs w:val="20"/>
        </w:rPr>
        <w:tab/>
        <w:t>При продаже Имущества 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w:t>
      </w:r>
      <w:bookmarkStart w:id="22" w:name="p2684"/>
      <w:bookmarkEnd w:id="21"/>
      <w:bookmarkEnd w:id="22"/>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5.12.</w:t>
      </w:r>
      <w:r w:rsidRPr="00C02049">
        <w:rPr>
          <w:rFonts w:asciiTheme="minorHAnsi" w:hAnsiTheme="minorHAnsi" w:cstheme="minorHAnsi"/>
          <w:sz w:val="20"/>
          <w:szCs w:val="20"/>
        </w:rPr>
        <w:tab/>
        <w:t xml:space="preserve">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w:t>
      </w:r>
      <w:hyperlink r:id="rId7" w:tooltip="&quot;ГРАЖДАНСКИЙ КОДЕКС РОССИЙСКОЙ ФЕДЕРАЦИИ (ЧАСТЬ ВТОРАЯ)&quot; от 26.01.1996 N 14-ФЗ (принят ГД ФС РФ 22.12.1995) (ред. от 17.07.2009)" w:history="1">
        <w:r w:rsidRPr="00C02049">
          <w:rPr>
            <w:rFonts w:asciiTheme="minorHAnsi" w:hAnsiTheme="minorHAnsi" w:cstheme="minorHAnsi"/>
            <w:sz w:val="20"/>
            <w:szCs w:val="20"/>
          </w:rPr>
          <w:t>законодательством</w:t>
        </w:r>
      </w:hyperlink>
      <w:r w:rsidRPr="00C02049">
        <w:rPr>
          <w:rFonts w:asciiTheme="minorHAnsi" w:hAnsiTheme="minorHAnsi" w:cstheme="minorHAnsi"/>
          <w:sz w:val="20"/>
          <w:szCs w:val="20"/>
        </w:rPr>
        <w:t xml:space="preserve"> Российской Федерации.</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5.13.</w:t>
      </w:r>
      <w:r w:rsidRPr="00C02049">
        <w:rPr>
          <w:rFonts w:asciiTheme="minorHAnsi" w:hAnsiTheme="minorHAnsi" w:cstheme="minorHAnsi"/>
          <w:sz w:val="20"/>
          <w:szCs w:val="20"/>
        </w:rPr>
        <w:tab/>
        <w:t>Если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течение трех рабочих дней со дня принятия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направляет для размещения в ЕФРСБ копию протокола о результатах проведения торгов и копию решения о признании торгов несостоявшимися.</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3" w:name="p2683"/>
      <w:bookmarkStart w:id="24" w:name="p2685"/>
      <w:bookmarkStart w:id="25" w:name="_Toc532812865"/>
      <w:bookmarkEnd w:id="23"/>
      <w:bookmarkEnd w:id="24"/>
      <w:r w:rsidRPr="00C02049">
        <w:rPr>
          <w:rFonts w:asciiTheme="minorHAnsi" w:hAnsiTheme="minorHAnsi" w:cstheme="minorHAnsi"/>
          <w:sz w:val="20"/>
          <w:szCs w:val="20"/>
        </w:rPr>
        <w:t>Проведение Повторных торгов</w:t>
      </w:r>
      <w:bookmarkEnd w:id="25"/>
    </w:p>
    <w:p w:rsidR="00CB5DD9" w:rsidRPr="00C02049" w:rsidRDefault="00CB5DD9" w:rsidP="00CB5DD9">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признания торгов несостоявшимися и </w:t>
      </w:r>
      <w:r w:rsidR="00A96DA8" w:rsidRPr="00C02049">
        <w:rPr>
          <w:rFonts w:asciiTheme="minorHAnsi" w:hAnsiTheme="minorHAnsi" w:cstheme="minorHAnsi"/>
          <w:sz w:val="20"/>
          <w:szCs w:val="20"/>
        </w:rPr>
        <w:t>не заключения</w:t>
      </w:r>
      <w:r w:rsidRPr="00C02049">
        <w:rPr>
          <w:rFonts w:asciiTheme="minorHAnsi" w:hAnsiTheme="minorHAnsi" w:cstheme="minorHAnsi"/>
          <w:sz w:val="20"/>
          <w:szCs w:val="20"/>
        </w:rPr>
        <w:t xml:space="preserve"> договора купли-продажи с единственным участником торгов, а также в случае не</w:t>
      </w:r>
      <w:r w:rsidR="00A96DA8" w:rsidRPr="00C02049">
        <w:rPr>
          <w:rFonts w:asciiTheme="minorHAnsi" w:hAnsiTheme="minorHAnsi" w:cstheme="minorHAnsi"/>
          <w:sz w:val="20"/>
          <w:szCs w:val="20"/>
        </w:rPr>
        <w:t xml:space="preserve"> </w:t>
      </w:r>
      <w:r w:rsidRPr="00C02049">
        <w:rPr>
          <w:rFonts w:asciiTheme="minorHAnsi" w:hAnsiTheme="minorHAnsi" w:cstheme="minorHAnsi"/>
          <w:sz w:val="20"/>
          <w:szCs w:val="20"/>
        </w:rPr>
        <w:t xml:space="preserve">заключения договора купли-продажи Имущества по результатам торгов проводятся повторные торги в порядке, установленном Приказом Минэкономразвития, </w:t>
      </w:r>
      <w:r w:rsidRPr="00C02049">
        <w:rPr>
          <w:rFonts w:asciiTheme="minorHAnsi" w:hAnsiTheme="minorHAnsi" w:cstheme="minorHAnsi"/>
          <w:sz w:val="20"/>
          <w:szCs w:val="20"/>
        </w:rPr>
        <w:lastRenderedPageBreak/>
        <w:t>с учетом положений пункта 8 статьи 110 Закона.</w:t>
      </w:r>
    </w:p>
    <w:p w:rsidR="00CB5DD9" w:rsidRPr="00C02049" w:rsidRDefault="00CB5DD9" w:rsidP="00A96DA8">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Повторные торги проводятся в порядке, установленном для Первых торгов, но при этом начальная цена продажи Имущества на Повторных торгах устанавливается на 10% (десять процентов) ниже начальной цены продажи Имущества на Первых торгах.</w:t>
      </w:r>
      <w:bookmarkStart w:id="26" w:name="_Toc249932547"/>
      <w:bookmarkEnd w:id="26"/>
    </w:p>
    <w:p w:rsidR="00CB5DD9" w:rsidRPr="00C02049" w:rsidRDefault="00CB5DD9" w:rsidP="00A96DA8">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7" w:name="p3258"/>
      <w:bookmarkStart w:id="28" w:name="_Toc249932515"/>
      <w:bookmarkStart w:id="29" w:name="_Toc249932549"/>
      <w:bookmarkStart w:id="30" w:name="_Toc532812867"/>
      <w:bookmarkEnd w:id="27"/>
      <w:bookmarkEnd w:id="28"/>
      <w:bookmarkEnd w:id="29"/>
      <w:r w:rsidRPr="00C02049">
        <w:rPr>
          <w:rFonts w:asciiTheme="minorHAnsi" w:hAnsiTheme="minorHAnsi" w:cstheme="minorHAnsi"/>
          <w:sz w:val="20"/>
          <w:szCs w:val="20"/>
        </w:rPr>
        <w:t>Проведение торгов посредством публичного предложения</w:t>
      </w:r>
      <w:bookmarkEnd w:id="30"/>
      <w:r w:rsidR="00A96DA8"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Реализация Имущества Должника посредством публичного предложения проводится с учетом особенностей для данного вида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Начальная цена продажи Имущества устанавливается равной начальной цене на Повторных торгах, которая устанавливается на </w:t>
      </w:r>
      <w:r w:rsidRPr="00390FC1">
        <w:rPr>
          <w:rFonts w:asciiTheme="minorHAnsi" w:hAnsiTheme="minorHAnsi" w:cstheme="minorHAnsi"/>
          <w:b/>
          <w:sz w:val="20"/>
          <w:szCs w:val="20"/>
        </w:rPr>
        <w:t>10</w:t>
      </w:r>
      <w:r w:rsidRPr="00C02049">
        <w:rPr>
          <w:rFonts w:asciiTheme="minorHAnsi" w:hAnsiTheme="minorHAnsi" w:cstheme="minorHAnsi"/>
          <w:sz w:val="20"/>
          <w:szCs w:val="20"/>
        </w:rPr>
        <w:t>% (десять процентов) ниже начальной цены продажи Имущества на Первых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Период, по истечении которого последовательно снижается цена предложения, – </w:t>
      </w:r>
      <w:r w:rsidRPr="00C02049">
        <w:rPr>
          <w:rFonts w:asciiTheme="minorHAnsi" w:hAnsiTheme="minorHAnsi" w:cstheme="minorHAnsi"/>
          <w:b/>
          <w:i/>
          <w:sz w:val="20"/>
          <w:szCs w:val="20"/>
        </w:rPr>
        <w:t>каждые 7 (семь) дней</w:t>
      </w:r>
      <w:r w:rsidRPr="00C02049">
        <w:rPr>
          <w:rFonts w:asciiTheme="minorHAnsi" w:hAnsiTheme="minorHAnsi" w:cstheme="minorHAnsi"/>
          <w:sz w:val="20"/>
          <w:szCs w:val="20"/>
        </w:rPr>
        <w:t xml:space="preserve"> с момента размещения сообщения о торгах на электронной площадке.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Величина снижения начальной цены (шаг снижения) за каждый период – </w:t>
      </w:r>
      <w:r w:rsidR="00390FC1">
        <w:rPr>
          <w:rFonts w:asciiTheme="minorHAnsi" w:hAnsiTheme="minorHAnsi" w:cstheme="minorHAnsi"/>
          <w:b/>
          <w:i/>
          <w:sz w:val="20"/>
          <w:szCs w:val="20"/>
        </w:rPr>
        <w:t xml:space="preserve">5 </w:t>
      </w:r>
      <w:r w:rsidRPr="00C02049">
        <w:rPr>
          <w:rFonts w:asciiTheme="minorHAnsi" w:hAnsiTheme="minorHAnsi" w:cstheme="minorHAnsi"/>
          <w:b/>
          <w:i/>
          <w:sz w:val="20"/>
          <w:szCs w:val="20"/>
        </w:rPr>
        <w:t xml:space="preserve">% </w:t>
      </w:r>
      <w:r w:rsidRPr="00C02049">
        <w:rPr>
          <w:rFonts w:asciiTheme="minorHAnsi" w:hAnsiTheme="minorHAnsi" w:cstheme="minorHAnsi"/>
          <w:sz w:val="20"/>
          <w:szCs w:val="20"/>
        </w:rPr>
        <w:t>от начальной цены публичного предложения.</w:t>
      </w:r>
    </w:p>
    <w:p w:rsidR="00A96DA8" w:rsidRPr="00C02049" w:rsidRDefault="006605A4"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Цена отсечения </w:t>
      </w:r>
      <w:r w:rsidR="00803D93">
        <w:rPr>
          <w:rFonts w:asciiTheme="minorHAnsi" w:hAnsiTheme="minorHAnsi" w:cstheme="minorHAnsi"/>
          <w:b/>
          <w:sz w:val="20"/>
          <w:szCs w:val="20"/>
        </w:rPr>
        <w:t>5</w:t>
      </w:r>
      <w:r w:rsidRPr="00390FC1">
        <w:rPr>
          <w:rFonts w:asciiTheme="minorHAnsi" w:hAnsiTheme="minorHAnsi" w:cstheme="minorHAnsi"/>
          <w:b/>
          <w:sz w:val="20"/>
          <w:szCs w:val="20"/>
        </w:rPr>
        <w:t>0</w:t>
      </w:r>
      <w:r w:rsidRPr="00C02049">
        <w:rPr>
          <w:rFonts w:asciiTheme="minorHAnsi" w:hAnsiTheme="minorHAnsi" w:cstheme="minorHAnsi"/>
          <w:sz w:val="20"/>
          <w:szCs w:val="20"/>
        </w:rPr>
        <w:t>% от начальной цены указанные в сообщении о продаже имущества должника.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статьей 110 Закона, указываются величина </w:t>
      </w:r>
      <w:proofErr w:type="gramStart"/>
      <w:r w:rsidRPr="00C02049">
        <w:rPr>
          <w:rFonts w:asciiTheme="minorHAnsi" w:hAnsiTheme="minorHAnsi" w:cstheme="minorHAnsi"/>
          <w:sz w:val="20"/>
          <w:szCs w:val="20"/>
        </w:rPr>
        <w:t>снижения</w:t>
      </w:r>
      <w:r w:rsidR="00390FC1">
        <w:rPr>
          <w:rFonts w:asciiTheme="minorHAnsi" w:hAnsiTheme="minorHAnsi" w:cstheme="minorHAnsi"/>
          <w:sz w:val="20"/>
          <w:szCs w:val="20"/>
        </w:rPr>
        <w:t xml:space="preserve"> </w:t>
      </w:r>
      <w:r w:rsidRPr="00C02049">
        <w:rPr>
          <w:rFonts w:asciiTheme="minorHAnsi" w:hAnsiTheme="minorHAnsi" w:cstheme="minorHAnsi"/>
          <w:sz w:val="20"/>
          <w:szCs w:val="20"/>
        </w:rPr>
        <w:t xml:space="preserve"> начальной цены продажи Имущества Должника</w:t>
      </w:r>
      <w:proofErr w:type="gramEnd"/>
      <w:r w:rsidRPr="00C02049">
        <w:rPr>
          <w:rFonts w:asciiTheme="minorHAnsi" w:hAnsiTheme="minorHAnsi" w:cstheme="minorHAnsi"/>
          <w:sz w:val="20"/>
          <w:szCs w:val="20"/>
        </w:rPr>
        <w:t xml:space="preserve"> и срок, по истечении которого последовательно снижается указанная начальная цена.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Публичное предложение должно содержать условие поэтапного снижения стоимости Имущества в пределах отдельных сроков (периодов). Начало и окончание срока определены календарным днем, отсчитываемым с момента публикации информационного сообщения в ЕФРСБ</w:t>
      </w:r>
      <w:r w:rsidRPr="00C02049">
        <w:rPr>
          <w:rFonts w:asciiTheme="minorHAnsi" w:hAnsiTheme="minorHAnsi" w:cstheme="minorHAnsi"/>
          <w:b/>
          <w:i/>
          <w:sz w:val="20"/>
          <w:szCs w:val="20"/>
        </w:rPr>
        <w:t>.</w:t>
      </w:r>
      <w:r w:rsidRPr="00C02049">
        <w:rPr>
          <w:rFonts w:asciiTheme="minorHAnsi" w:hAnsiTheme="minorHAnsi" w:cstheme="minorHAnsi"/>
          <w:sz w:val="20"/>
          <w:szCs w:val="20"/>
        </w:rPr>
        <w:t xml:space="preserve"> Договор считается заключенным на указанных в Публичном предложении условиях, если заявка получена Организатором торгов в пределах указанных в нем сроков и на определенных в нем условиях, которые в течение действия срока Публичного предложения изменению не подлежат.</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Публичное предложение о продаже Имущества может быть акцептовано физическими и юридическими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w:t>
      </w:r>
      <w:r w:rsidRPr="00C02049">
        <w:rPr>
          <w:rFonts w:asciiTheme="minorHAnsi" w:hAnsiTheme="minorHAnsi" w:cstheme="minorHAnsi"/>
          <w:b/>
          <w:sz w:val="20"/>
          <w:szCs w:val="20"/>
        </w:rPr>
        <w:t>20% от суммы предложения</w:t>
      </w:r>
      <w:r w:rsidRPr="00C02049">
        <w:rPr>
          <w:rFonts w:asciiTheme="minorHAnsi" w:hAnsiTheme="minorHAnsi" w:cstheme="minorHAnsi"/>
          <w:sz w:val="20"/>
          <w:szCs w:val="20"/>
        </w:rPr>
        <w:t xml:space="preserve">) на счет, указанный в сообщении.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 Если заявка поступила за пределами срока с указанием минимальной для истекшего срока цены, такая заявка считается ненадлежащей.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CB5DD9" w:rsidRPr="00C02049" w:rsidRDefault="00CB5DD9" w:rsidP="00CB5DD9">
      <w:pPr>
        <w:widowControl w:val="0"/>
        <w:numPr>
          <w:ilvl w:val="1"/>
          <w:numId w:val="1"/>
        </w:numPr>
        <w:tabs>
          <w:tab w:val="left" w:pos="0"/>
          <w:tab w:val="num" w:pos="284"/>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w:t>
      </w:r>
      <w:r w:rsidRPr="00C02049">
        <w:rPr>
          <w:rFonts w:asciiTheme="minorHAnsi" w:hAnsiTheme="minorHAnsi" w:cstheme="minorHAnsi"/>
          <w:sz w:val="20"/>
          <w:szCs w:val="20"/>
        </w:rPr>
        <w:lastRenderedPageBreak/>
        <w:t>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направляется Оператору электронной площадки и должна содержать сведения, указанные для нее в сообщении о Публичном предложении.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рассматривается.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окончания периода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Претендента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не соответствует установленным требованиям или не является полной и безоговорочной;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Претендентом документы не соответствуют установленным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заявок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Со дня определения Победителя торгов посредством Публичного предложения прием заявок прекращается.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срок не позднее чем через 15 (пятнадцать) рабочих дней </w:t>
      </w:r>
      <w:proofErr w:type="gramStart"/>
      <w:r w:rsidRPr="00C02049">
        <w:rPr>
          <w:rFonts w:asciiTheme="minorHAnsi" w:hAnsiTheme="minorHAnsi" w:cstheme="minorHAnsi"/>
          <w:sz w:val="20"/>
          <w:szCs w:val="20"/>
        </w:rPr>
        <w:t>с даты прекращения</w:t>
      </w:r>
      <w:proofErr w:type="gramEnd"/>
      <w:r w:rsidRPr="00C02049">
        <w:rPr>
          <w:rFonts w:asciiTheme="minorHAnsi" w:hAnsiTheme="minorHAnsi" w:cstheme="minorHAnsi"/>
          <w:sz w:val="20"/>
          <w:szCs w:val="20"/>
        </w:rPr>
        <w:t xml:space="preserve"> торгов обязан опубликовать в порядке, установленном статьей 213.7. Закона, информационное сообщение о заключенном договоре купли-продажи Имущества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color w:val="000000"/>
          <w:sz w:val="20"/>
          <w:szCs w:val="20"/>
        </w:rPr>
        <w:t>Если Имущество не было реализовано в рамках Публичного предложения, дальнейший порядок и сроки реализации Имуще</w:t>
      </w:r>
      <w:r w:rsidR="00A96DA8" w:rsidRPr="00C02049">
        <w:rPr>
          <w:rFonts w:asciiTheme="minorHAnsi" w:hAnsiTheme="minorHAnsi" w:cstheme="minorHAnsi"/>
          <w:color w:val="000000"/>
          <w:sz w:val="20"/>
          <w:szCs w:val="20"/>
        </w:rPr>
        <w:t>ства определяются в соответствии со ст. 213.26 ФЗ о несостоятельности (</w:t>
      </w:r>
      <w:r w:rsidR="00390FC1" w:rsidRPr="00C02049">
        <w:rPr>
          <w:rFonts w:asciiTheme="minorHAnsi" w:hAnsiTheme="minorHAnsi" w:cstheme="minorHAnsi"/>
          <w:color w:val="000000"/>
          <w:sz w:val="20"/>
          <w:szCs w:val="20"/>
        </w:rPr>
        <w:t>банкротстве</w:t>
      </w:r>
      <w:r w:rsidR="00A96DA8" w:rsidRPr="00C02049">
        <w:rPr>
          <w:rFonts w:asciiTheme="minorHAnsi" w:hAnsiTheme="minorHAnsi" w:cstheme="minorHAnsi"/>
          <w:color w:val="000000"/>
          <w:sz w:val="20"/>
          <w:szCs w:val="20"/>
        </w:rPr>
        <w:t>).</w:t>
      </w:r>
    </w:p>
    <w:p w:rsidR="00CB5DD9" w:rsidRPr="00C02049" w:rsidRDefault="00CB5DD9" w:rsidP="00CB5DD9">
      <w:pPr>
        <w:tabs>
          <w:tab w:val="left" w:pos="1309"/>
        </w:tabs>
        <w:rPr>
          <w:rFonts w:asciiTheme="minorHAnsi" w:hAnsiTheme="minorHAnsi" w:cstheme="minorHAnsi"/>
          <w:sz w:val="20"/>
          <w:szCs w:val="20"/>
        </w:rPr>
      </w:pPr>
    </w:p>
    <w:p w:rsidR="00CB5DD9" w:rsidRPr="00C02049" w:rsidRDefault="00CB5DD9" w:rsidP="00CB5DD9">
      <w:pPr>
        <w:tabs>
          <w:tab w:val="left" w:pos="1309"/>
        </w:tabs>
        <w:rPr>
          <w:rFonts w:asciiTheme="minorHAnsi" w:hAnsiTheme="minorHAnsi" w:cstheme="minorHAnsi"/>
          <w:sz w:val="20"/>
          <w:szCs w:val="20"/>
        </w:rPr>
      </w:pPr>
    </w:p>
    <w:p w:rsidR="00CB5DD9" w:rsidRPr="00C02049" w:rsidRDefault="00CB5DD9" w:rsidP="00CB5DD9">
      <w:pPr>
        <w:tabs>
          <w:tab w:val="left" w:pos="1309"/>
        </w:tabs>
        <w:rPr>
          <w:rFonts w:asciiTheme="minorHAnsi" w:hAnsiTheme="minorHAnsi" w:cstheme="minorHAnsi"/>
          <w:sz w:val="20"/>
          <w:szCs w:val="20"/>
        </w:rPr>
      </w:pPr>
      <w:r w:rsidRPr="00C02049">
        <w:rPr>
          <w:rFonts w:asciiTheme="minorHAnsi" w:hAnsiTheme="minorHAnsi" w:cstheme="minorHAnsi"/>
          <w:sz w:val="20"/>
          <w:szCs w:val="20"/>
        </w:rPr>
        <w:t xml:space="preserve">Финансовый управляющий                </w:t>
      </w:r>
      <w:r w:rsidRPr="00C02049">
        <w:rPr>
          <w:rFonts w:asciiTheme="minorHAnsi" w:hAnsiTheme="minorHAnsi" w:cstheme="minorHAnsi"/>
          <w:sz w:val="20"/>
          <w:szCs w:val="20"/>
        </w:rPr>
        <w:tab/>
      </w:r>
      <w:r w:rsidRPr="00C02049">
        <w:rPr>
          <w:rFonts w:asciiTheme="minorHAnsi" w:hAnsiTheme="minorHAnsi" w:cstheme="minorHAnsi"/>
          <w:sz w:val="20"/>
          <w:szCs w:val="20"/>
        </w:rPr>
        <w:tab/>
      </w:r>
      <w:bookmarkStart w:id="31" w:name="_Приложение_№_14"/>
      <w:bookmarkEnd w:id="31"/>
      <w:r w:rsidRPr="00C02049">
        <w:rPr>
          <w:rFonts w:asciiTheme="minorHAnsi" w:hAnsiTheme="minorHAnsi" w:cstheme="minorHAnsi"/>
          <w:sz w:val="20"/>
          <w:szCs w:val="20"/>
        </w:rPr>
        <w:t xml:space="preserve">       Сентюрин Сергей Владимирович</w:t>
      </w:r>
    </w:p>
    <w:p w:rsidR="000B335D" w:rsidRPr="00C02049" w:rsidRDefault="000B335D">
      <w:pPr>
        <w:rPr>
          <w:rFonts w:asciiTheme="minorHAnsi" w:hAnsiTheme="minorHAnsi" w:cstheme="minorHAnsi"/>
          <w:sz w:val="20"/>
          <w:szCs w:val="20"/>
        </w:rPr>
      </w:pPr>
    </w:p>
    <w:sectPr w:rsidR="000B335D" w:rsidRPr="00C02049" w:rsidSect="00006C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B2"/>
    <w:multiLevelType w:val="multilevel"/>
    <w:tmpl w:val="91CE0368"/>
    <w:lvl w:ilvl="0">
      <w:start w:val="1"/>
      <w:numFmt w:val="decimal"/>
      <w:lvlText w:val="%1."/>
      <w:lvlJc w:val="left"/>
      <w:pPr>
        <w:tabs>
          <w:tab w:val="num" w:pos="502"/>
        </w:tabs>
        <w:ind w:left="502" w:hanging="360"/>
      </w:pPr>
      <w:rPr>
        <w:rFonts w:asciiTheme="minorHAnsi" w:eastAsiaTheme="majorEastAsia" w:hAnsiTheme="minorHAnsi" w:cstheme="minorHAnsi"/>
        <w:sz w:val="24"/>
        <w:szCs w:val="22"/>
      </w:rPr>
    </w:lvl>
    <w:lvl w:ilvl="1">
      <w:start w:val="1"/>
      <w:numFmt w:val="decimal"/>
      <w:lvlText w:val="%1.%2."/>
      <w:lvlJc w:val="left"/>
      <w:pPr>
        <w:tabs>
          <w:tab w:val="num" w:pos="4685"/>
        </w:tabs>
        <w:ind w:left="4685" w:hanging="432"/>
      </w:pPr>
      <w:rPr>
        <w:rFonts w:cs="Times New Roman" w:hint="default"/>
        <w:color w:val="auto"/>
      </w:rPr>
    </w:lvl>
    <w:lvl w:ilvl="2">
      <w:start w:val="1"/>
      <w:numFmt w:val="decimal"/>
      <w:lvlText w:val="%1.%2.%3."/>
      <w:lvlJc w:val="left"/>
      <w:pPr>
        <w:tabs>
          <w:tab w:val="num" w:pos="1854"/>
        </w:tabs>
        <w:ind w:left="1638"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D9"/>
    <w:rsid w:val="000B335D"/>
    <w:rsid w:val="00204447"/>
    <w:rsid w:val="002C66E1"/>
    <w:rsid w:val="00365339"/>
    <w:rsid w:val="00390FC1"/>
    <w:rsid w:val="003C7EFC"/>
    <w:rsid w:val="0051369B"/>
    <w:rsid w:val="00524B63"/>
    <w:rsid w:val="005C435A"/>
    <w:rsid w:val="006605A4"/>
    <w:rsid w:val="006D5F01"/>
    <w:rsid w:val="00703F8C"/>
    <w:rsid w:val="00803D93"/>
    <w:rsid w:val="00812A7C"/>
    <w:rsid w:val="009138CB"/>
    <w:rsid w:val="00A96DA8"/>
    <w:rsid w:val="00AC23BC"/>
    <w:rsid w:val="00C02049"/>
    <w:rsid w:val="00C1671F"/>
    <w:rsid w:val="00CB5DD9"/>
    <w:rsid w:val="00CF72B1"/>
    <w:rsid w:val="00E77854"/>
    <w:rsid w:val="00FB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online/base/?req=doc;base=LAW;n=89528;dst=100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D46-80E0-4150-BDAE-BBA63E78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2024-12-04T08:16:00Z</cp:lastPrinted>
  <dcterms:created xsi:type="dcterms:W3CDTF">2023-12-06T08:21:00Z</dcterms:created>
  <dcterms:modified xsi:type="dcterms:W3CDTF">2025-05-05T05:47:00Z</dcterms:modified>
</cp:coreProperties>
</file>