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Договор купли-продажи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г. ______                                                                                                                                         ______________ 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Финансовый управляющий имуществом </w:t>
      </w:r>
      <w:r>
        <w:rPr>
          <w:rFonts w:cs="Times New Roman" w:ascii="Times New Roman" w:hAnsi="Times New Roman"/>
          <w:sz w:val="20"/>
          <w:szCs w:val="20"/>
        </w:rPr>
        <w:t>Тарасова Александра Григорьевича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Балаев Артем Александрович, действующий на основании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Решения Арбитражного суда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Московской области от 26.08.2021 г. по делу № А41-14928/2021</w:t>
      </w:r>
      <w:r>
        <w:rPr>
          <w:rFonts w:cs="Times New Roman" w:ascii="Times New Roman" w:hAnsi="Times New Roman"/>
          <w:sz w:val="20"/>
          <w:szCs w:val="20"/>
        </w:rPr>
        <w:t>,  именуемый в дальнейшем «Организатор торгов», с одной стороны,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и, ________________________________, именуемое в дальнейшем «Покупатель», в лице ______________________, действующего на основании ____________________, с другой стороны, а совместно именуемые Стороны, заключили  настоящий договор о нижеследующем: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center"/>
        <w:rPr>
          <w:rFonts w:cs="Times New Roman"/>
          <w:b w:val="false"/>
          <w:sz w:val="20"/>
          <w:szCs w:val="20"/>
        </w:rPr>
      </w:pPr>
      <w:r>
        <w:rPr>
          <w:rFonts w:cs="Times New Roman"/>
          <w:b w:val="false"/>
          <w:sz w:val="20"/>
          <w:szCs w:val="20"/>
        </w:rPr>
        <w:t>Предмет договора</w:t>
      </w:r>
    </w:p>
    <w:p>
      <w:pPr>
        <w:pStyle w:val="ListParagraph"/>
        <w:ind w:left="1069"/>
        <w:rPr>
          <w:rFonts w:cs="Times New Roman"/>
          <w:b w:val="false"/>
          <w:sz w:val="20"/>
          <w:szCs w:val="20"/>
        </w:rPr>
      </w:pPr>
      <w:r>
        <w:rPr>
          <w:rFonts w:cs="Times New Roman"/>
          <w:b w:val="false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1.1. </w:t>
      </w:r>
      <w:r>
        <w:rPr>
          <w:rFonts w:ascii="Times New Roman" w:hAnsi="Times New Roman"/>
          <w:sz w:val="20"/>
          <w:szCs w:val="20"/>
        </w:rPr>
        <w:t xml:space="preserve">По настоящему Договору Продавец обязуется передать в собственность Покупателя, а </w:t>
      </w:r>
      <w:r>
        <w:rPr>
          <w:rFonts w:cs="Times New Roman" w:ascii="Times New Roman" w:hAnsi="Times New Roman"/>
          <w:sz w:val="20"/>
          <w:szCs w:val="20"/>
        </w:rPr>
        <w:t xml:space="preserve">Покупатель - принять и оплатить на условиях, установленных настоящим Договором, следующее имущество:  </w:t>
      </w:r>
    </w:p>
    <w:p>
      <w:pPr>
        <w:pStyle w:val="ListParagraph"/>
        <w:ind w:firstLine="709" w:left="0"/>
        <w:jc w:val="both"/>
        <w:rPr>
          <w:b w:val="false"/>
          <w:sz w:val="20"/>
          <w:szCs w:val="20"/>
        </w:rPr>
      </w:pPr>
      <w:r>
        <w:rPr>
          <w:rFonts w:cs="Times New Roman"/>
          <w:b w:val="false"/>
          <w:sz w:val="20"/>
          <w:szCs w:val="20"/>
        </w:rPr>
        <w:t>1.2. Имущество продается в соответствии с порядком, установленным Федеральным законом «О несостоятельности</w:t>
      </w:r>
      <w:r>
        <w:rPr>
          <w:b w:val="false"/>
          <w:sz w:val="20"/>
          <w:szCs w:val="20"/>
        </w:rPr>
        <w:t xml:space="preserve"> (банкротстве)» для продажи имущества в процедуре банкротства.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1.3. Передача Имущества в собственность Покупателя производится только после получения стопроцентной предварительной оплаты за Имущество по настоящему договору.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Стоимость имущества и порядок расчетов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 Цена продажи лота (Имущества) составляет ________________ рублей. Указанная цена является окончательной и изменению не подлежит.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2.2. Задаток в размере 10% от цены предложения в размере ________, внесенный Покупателем на расчетный счет оператора ЭТП, засчитывается в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счет оплаты приобретаемого Имущества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2.3. Оплата</w:t>
      </w:r>
      <w:r>
        <w:rPr>
          <w:rFonts w:ascii="Times New Roman" w:hAnsi="Times New Roman"/>
          <w:sz w:val="20"/>
          <w:szCs w:val="20"/>
        </w:rPr>
        <w:t xml:space="preserve">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а именно _____________ </w:t>
      </w:r>
      <w:r>
        <w:rPr>
          <w:rFonts w:eastAsia="Times New Roman" w:cs="Times New Roman" w:ascii="Times New Roman" w:hAnsi="Times New Roman"/>
          <w:b w:val="false"/>
          <w:sz w:val="20"/>
          <w:szCs w:val="20"/>
          <w:lang w:eastAsia="ar-SA"/>
        </w:rPr>
        <w:t xml:space="preserve">по следующим реквизитам: получатель Тарасов Александр Григорьевич, ИНН </w:t>
      </w:r>
      <w:r>
        <w:rPr>
          <w:rFonts w:eastAsia="Calibri" w:cs="Times New Roman" w:ascii="Times New Roman" w:hAnsi="Times New Roman"/>
          <w:b w:val="false"/>
          <w:sz w:val="20"/>
          <w:szCs w:val="20"/>
          <w:lang w:eastAsia="en-US"/>
        </w:rPr>
        <w:t>501302808199</w:t>
      </w:r>
      <w:r>
        <w:rPr>
          <w:rFonts w:eastAsia="Times New Roman" w:cs="Times New Roman" w:ascii="Times New Roman" w:hAnsi="Times New Roman"/>
          <w:b w:val="false"/>
          <w:sz w:val="20"/>
          <w:szCs w:val="20"/>
          <w:lang w:eastAsia="ar-SA"/>
        </w:rPr>
        <w:t>, р/с № 40817810012001163052, открыт в Вологодском Отделении №8638 ПАО Сбербанк, ИНН Банка 7707083893, БИК 041909644, к/с 30101810900000000644</w:t>
      </w:r>
      <w:r>
        <w:rPr>
          <w:rFonts w:cs="Times New Roman" w:ascii="Times New Roman" w:hAnsi="Times New Roman"/>
          <w:sz w:val="20"/>
          <w:szCs w:val="20"/>
        </w:rPr>
        <w:t>, в течение 30 (Тридцати</w:t>
      </w:r>
      <w:r>
        <w:rPr>
          <w:rFonts w:ascii="Times New Roman" w:hAnsi="Times New Roman"/>
          <w:sz w:val="20"/>
          <w:szCs w:val="20"/>
        </w:rPr>
        <w:t>) календарных дней с даты подписания настоящего Договора.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Условия передачи имущества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 Подтверждением факта передачи Имущества является подписание между Покупателем и Продавцом или их уполномоченными представителями акта приема-передачи Имущества.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 Датой передачи Имущества считается дата подписания Сторонами акта приема-передачи.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3.3. Передача Имущества осуществляется в течение 3 (Трех) рабочих дней от даты полной оплаты по настоящему Договору.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3.4. Право собственности на недвижимое имущество возникает с момента государственной регистрации перехода права собственности.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Права и обязанности сторон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 Продавец обязуется передать Имущество и относящиеся к нему документы Покупателю на условиях, установленных настоящим Договором, и свободным от прав и притязаний третьих лиц.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4.2. Покупатель обязуется уплатить за Имущество его цену в соответствии с условиями настоящего Договора, нести расходы связанные с регистрацией права собственности.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Ответственность сторон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5.1. В случае нарушения Покупателем условий, предусмотренных пунктом 2.3. настоящего Договора, настоящий Договор купли-продажи Имущества является ничтожным.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 Заключительные положения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6.1. Настоящий договор вступает в силу с даты его подписания (указана в верхнем правом углу на первой странице настоящего договора) и действует до полного исполнения сторонами принятых на себя по нему обязательств.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6.2. Все документы, переданные по факсимильной связи, по телефонам сторон, указанным в настоящем договоре, имеют юридическую силу до момента передачи подлинников таких документов.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6.3. Настоящий договор составлен в двух экземплярах, имеющих одинаковую юридическую силу, по одному экземпляру для каждой из сторон.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7. Реквизиты сторон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Покупатель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Тарасов Александр Григорьевич,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в лице финансового управляющего Балаева Артем Александровича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расчетный счет должника: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sz w:val="20"/>
                <w:szCs w:val="20"/>
                <w:shd w:fill="auto" w:val="clear"/>
                <w:lang w:eastAsia="ar-SA"/>
              </w:rPr>
              <w:t>40817810012001163052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 открыт в Вологодском Отделении №8638 ПАО Сбербанк, ИНН Банка 7707083893, БИК 041909644, к/с 30101810900000000644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Финансовый управляющий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Балаев А.А. ____________________________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819" w:hanging="111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19" w:hanging="111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9" w:hanging="111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9" w:hanging="111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19" w:hanging="111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68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c307a8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307a8"/>
    <w:pPr>
      <w:spacing w:lineRule="auto" w:line="240" w:before="0" w:after="0"/>
      <w:ind w:left="720"/>
      <w:contextualSpacing/>
    </w:pPr>
    <w:rPr>
      <w:rFonts w:ascii="Times New Roman" w:hAnsi="Times New Roman" w:eastAsia="Calibri" w:eastAsiaTheme="minorHAnsi"/>
      <w:b/>
      <w:sz w:val="28"/>
      <w:szCs w:val="28"/>
      <w:lang w:eastAsia="en-US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rsid w:val="00c307a8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BBDF-EA0A-47DA-8C18-4DD1684F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LibreOffice/7.6.0.3$Windows_X86_64 LibreOffice_project/69edd8b8ebc41d00b4de3915dc82f8f0fc3b6265</Application>
  <AppVersion>15.0000</AppVersion>
  <Pages>2</Pages>
  <Words>502</Words>
  <Characters>3607</Characters>
  <CharactersWithSpaces>4218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2019-03-21T07:45:00Z</dcterms:created>
  <dc:creator>User</dc:creator>
  <dc:description/>
  <dc:language>ru-RU</dc:language>
  <cp:lastModifiedBy/>
  <dcterms:modified xsi:type="dcterms:W3CDTF">2025-04-28T14:15:48Z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