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25" w:rsidRDefault="003D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ДОГОВОР О ВНЕСЕНИИ ЗАДАТКА</w:t>
      </w:r>
    </w:p>
    <w:p w:rsidR="008D5625" w:rsidRDefault="003D1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 УЧАСТИЕ В ЭЛЕКТРОННЫХ ТОРГАХ № ______</w:t>
      </w:r>
    </w:p>
    <w:p w:rsidR="008D5625" w:rsidRDefault="008D5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г. Москва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__» ___________ 20___г.</w:t>
      </w:r>
    </w:p>
    <w:p w:rsidR="008D5625" w:rsidRDefault="008D562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ООО «РУССИА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 xml:space="preserve">» в лице генерального директора, действующего на основании Устава, именуемый в дальнейшем «Оператор» Электронной торговой площадки РУССИА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 xml:space="preserve">, с одной стороны, финансовый управляющий </w:t>
      </w:r>
      <w:proofErr w:type="spellStart"/>
      <w:r>
        <w:rPr>
          <w:rFonts w:ascii="Times New Roman" w:eastAsia="Times New Roman" w:hAnsi="Times New Roman" w:cs="Times New Roman"/>
        </w:rPr>
        <w:t>Коробейникова</w:t>
      </w:r>
      <w:proofErr w:type="spellEnd"/>
      <w:r>
        <w:rPr>
          <w:rFonts w:ascii="Times New Roman" w:eastAsia="Times New Roman" w:hAnsi="Times New Roman" w:cs="Times New Roman"/>
        </w:rPr>
        <w:t xml:space="preserve"> Светлана Генриховна, утвержденная решением Арбитражного суда </w:t>
      </w:r>
      <w:r w:rsidRPr="003D133A">
        <w:rPr>
          <w:rFonts w:ascii="Times New Roman" w:eastAsia="Times New Roman" w:hAnsi="Times New Roman" w:cs="Times New Roman"/>
        </w:rPr>
        <w:t>Московской области от 12.03.2024 г. (резолютивная часть объявлена 01.02.2024 г.) по делу № А41-92016/2023</w:t>
      </w:r>
      <w:r>
        <w:rPr>
          <w:rFonts w:ascii="Times New Roman" w:eastAsia="Times New Roman" w:hAnsi="Times New Roman" w:cs="Times New Roman"/>
        </w:rPr>
        <w:t>, именуемый в дальнейшем «Организатор торгов», а также ___________________________________________________________ именуемый  в дальнейшем «Участник торгов», в лице ________________, заключили настоящий договор о нижеследующем:</w:t>
      </w:r>
    </w:p>
    <w:p w:rsidR="008D5625" w:rsidRDefault="008D56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1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ПРЕДМЕТ ДОГОВОРА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Оператор оказывает Организатору торгов услугу по предоставлению своего расчетного счета для приема задатков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</w:t>
      </w:r>
      <w:r w:rsidRPr="003D133A">
        <w:rPr>
          <w:rFonts w:ascii="Times New Roman" w:eastAsia="Times New Roman" w:hAnsi="Times New Roman" w:cs="Times New Roman"/>
        </w:rPr>
        <w:t>А41-92016/2023</w:t>
      </w:r>
      <w:r>
        <w:rPr>
          <w:rFonts w:ascii="Times New Roman" w:eastAsia="Times New Roman" w:hAnsi="Times New Roman" w:cs="Times New Roman"/>
        </w:rPr>
        <w:t xml:space="preserve">, назначенных на 11.04.2025 г. в 10 часов 00 минут по московскому времени по продаже имущества выставляемого </w:t>
      </w:r>
      <w:r w:rsidRPr="003D133A">
        <w:rPr>
          <w:rFonts w:ascii="Times New Roman" w:eastAsia="Times New Roman" w:hAnsi="Times New Roman" w:cs="Times New Roman"/>
        </w:rPr>
        <w:t>лот</w:t>
      </w:r>
      <w:r>
        <w:rPr>
          <w:rFonts w:ascii="Times New Roman" w:eastAsia="Times New Roman" w:hAnsi="Times New Roman" w:cs="Times New Roman"/>
        </w:rPr>
        <w:t>ом:</w:t>
      </w:r>
    </w:p>
    <w:p w:rsidR="003D133A" w:rsidRP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33A">
        <w:rPr>
          <w:rFonts w:ascii="Times New Roman" w:eastAsia="Times New Roman" w:hAnsi="Times New Roman" w:cs="Times New Roman"/>
        </w:rPr>
        <w:t xml:space="preserve"> № 1: Квартира, площадь 98,4 </w:t>
      </w:r>
      <w:proofErr w:type="spellStart"/>
      <w:r w:rsidRPr="003D133A">
        <w:rPr>
          <w:rFonts w:ascii="Times New Roman" w:eastAsia="Times New Roman" w:hAnsi="Times New Roman" w:cs="Times New Roman"/>
        </w:rPr>
        <w:t>кв.м</w:t>
      </w:r>
      <w:proofErr w:type="spellEnd"/>
      <w:r w:rsidRPr="003D133A">
        <w:rPr>
          <w:rFonts w:ascii="Times New Roman" w:eastAsia="Times New Roman" w:hAnsi="Times New Roman" w:cs="Times New Roman"/>
        </w:rPr>
        <w:t xml:space="preserve">., назначение: жилое, адрес (местонахождение): Россия, г. Москва, г. Московский, микрорайон 3, дом 4, квартира 182, кадастровый (условный) номер: 77:17:0110201:1372, начальная цена продажи: 23 600 000,00 руб.; </w:t>
      </w:r>
    </w:p>
    <w:p w:rsid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33A">
        <w:rPr>
          <w:rFonts w:ascii="Times New Roman" w:eastAsia="Times New Roman" w:hAnsi="Times New Roman" w:cs="Times New Roman"/>
        </w:rPr>
        <w:t xml:space="preserve">№ 2: Легковой автомобиль, марка: BMW 630 D XDRIVE, год изготовления: 2018, VIN: WBAJW81050BK94710, г/н: О639НВ799, начальная цена продажи: 3 951 000,00 руб. </w:t>
      </w:r>
    </w:p>
    <w:p w:rsidR="003D133A" w:rsidRP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Участник торгов передает, а Оператор принимает задаток в размере 3%</w:t>
      </w:r>
      <w:r w:rsidRPr="003D133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начальной цены продажи лота</w:t>
      </w:r>
      <w:r>
        <w:rPr>
          <w:rFonts w:ascii="Times New Roman" w:eastAsia="Times New Roman" w:hAnsi="Times New Roman" w:cs="Times New Roman"/>
        </w:rPr>
        <w:t xml:space="preserve"> в счет обеспечения исполнения обязательств по оплате продаваемого в открытых торгах в электронной форме при продаже имущества, в ходе процедур, применяемых в деле о банкротстве № </w:t>
      </w:r>
      <w:r w:rsidRPr="003D133A">
        <w:rPr>
          <w:rFonts w:ascii="Times New Roman" w:eastAsia="Times New Roman" w:hAnsi="Times New Roman" w:cs="Times New Roman"/>
        </w:rPr>
        <w:t>А41-92016/2023</w:t>
      </w:r>
      <w:r>
        <w:rPr>
          <w:rFonts w:ascii="Times New Roman" w:eastAsia="Times New Roman" w:hAnsi="Times New Roman" w:cs="Times New Roman"/>
        </w:rPr>
        <w:t xml:space="preserve">, назначенных на 1.04.2025 г. в 10 часов 00 минут по московскому времени по продаже имущества выставляемого </w:t>
      </w:r>
      <w:r w:rsidRPr="003D133A">
        <w:rPr>
          <w:rFonts w:ascii="Times New Roman" w:eastAsia="Times New Roman" w:hAnsi="Times New Roman" w:cs="Times New Roman"/>
        </w:rPr>
        <w:t>лотом:</w:t>
      </w:r>
    </w:p>
    <w:p w:rsidR="003D133A" w:rsidRP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33A">
        <w:rPr>
          <w:rFonts w:ascii="Times New Roman" w:eastAsia="Times New Roman" w:hAnsi="Times New Roman" w:cs="Times New Roman"/>
        </w:rPr>
        <w:t xml:space="preserve"> № 1: Квартира, площадь 98,4 </w:t>
      </w:r>
      <w:proofErr w:type="spellStart"/>
      <w:r w:rsidRPr="003D133A">
        <w:rPr>
          <w:rFonts w:ascii="Times New Roman" w:eastAsia="Times New Roman" w:hAnsi="Times New Roman" w:cs="Times New Roman"/>
        </w:rPr>
        <w:t>кв.м</w:t>
      </w:r>
      <w:proofErr w:type="spellEnd"/>
      <w:r w:rsidRPr="003D133A">
        <w:rPr>
          <w:rFonts w:ascii="Times New Roman" w:eastAsia="Times New Roman" w:hAnsi="Times New Roman" w:cs="Times New Roman"/>
        </w:rPr>
        <w:t xml:space="preserve">., назначение: жилое, адрес (местонахождение): Россия, г. Москва, г. Московский, микрорайон 3, дом 4, квартира 182, кадастровый (условный) номер: 77:17:0110201:1372, начальная цена продажи: 23 600 000,00 руб.; </w:t>
      </w:r>
    </w:p>
    <w:p w:rsidR="003D133A" w:rsidRPr="003D133A" w:rsidRDefault="003D133A" w:rsidP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133A">
        <w:rPr>
          <w:rFonts w:ascii="Times New Roman" w:eastAsia="Times New Roman" w:hAnsi="Times New Roman" w:cs="Times New Roman"/>
        </w:rPr>
        <w:t xml:space="preserve">№ 2: </w:t>
      </w:r>
      <w:bookmarkStart w:id="0" w:name="_GoBack"/>
      <w:bookmarkEnd w:id="0"/>
      <w:r w:rsidRPr="003D133A">
        <w:rPr>
          <w:rFonts w:ascii="Times New Roman" w:eastAsia="Times New Roman" w:hAnsi="Times New Roman" w:cs="Times New Roman"/>
        </w:rPr>
        <w:t xml:space="preserve">Легковой автомобиль, марка: BMW 630 D XDRIVE, год изготовления: 2018, VIN: WBAJW81050BK94710, г/н: О639НВ799, начальная цена продажи: 3 951 000,00 руб.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 торгов обязуется подтвердить Организатору торгов внесение задатка на расчетный счет установленными действующим законодательством документами. Требования к порядку оформления и предоставления документов, опубликованных на сайте Оператора по торгам № ____ Участнику понятны, и он полностью с ними согласен.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1.4. Организатор торгов обязуется оплатить банковскую комиссию за услуги по предоставлению расчетного счета для приема задатков. 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РЕКВИЗИТЫ ОПЛАТЫ ЗАДАТКА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</w:rPr>
        <w:t xml:space="preserve">2.1. Реквизиты для перечисления задатка: расчетный счет р/с ООО «РУССИА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>»: № 40702810500000149166 в Филиал "ЦЕНТРАЛЬНЫЙ" Банка ВТБ ПАО Г. МОСКВА, к/с 30101810145250000411, БИК 044525411</w:t>
      </w:r>
      <w:r>
        <w:rPr>
          <w:rFonts w:ascii="Open Sans" w:eastAsia="Open Sans" w:hAnsi="Open Sans" w:cs="Open Sans"/>
          <w:color w:val="808D9A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ИНН 7715401966; КПП 773001001</w:t>
      </w:r>
    </w:p>
    <w:p w:rsidR="008D5625" w:rsidRDefault="008D56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8D5625" w:rsidRDefault="003D133A">
      <w:pPr>
        <w:numPr>
          <w:ilvl w:val="0"/>
          <w:numId w:val="3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ПОРЯДОК ВОЗВРАТА ЗАДАТКА. ПОРЯДОК ПЕРЕЧИСЛЕНИЯ ЗАДАТКА ПОБЕДИТЕЛЯ ТОРГОВ НА СЧЕТ ДОЛЖНИКА (ОРГАНИЗАТОРА ТОРГОВ)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Участнику торгов – юридическому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задатка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3.2.  Участнику торгов – физическому лицу, не победившему в открытых торгах в электронной форме при продаже имущества, в ходе процедур, применяемых в деле о банкротстве, гарантируется возврат в течение пяти рабочих дней после направления в адрес Оператора заявления о возврате перечисленного задатка с указанием своих банковских реквизитов.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Победителю торгов задаток засчитывается в счет оплаты за имущество,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Если к участию в торгах был допущен только один участник, заявка которого на участие в торгах соответствует условиям торгов (в случае проведения торгов в форме конкурса) или содержит предложение о цене предприятия не ниже установленной начальной цены продажи предприятия, в данном случае единственному участнику торгов, как и их победителю, задаток возврату не подлежит, сумма внесенного им задатка засчитывается в счет исполнения обязательств по заключенному договору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уклонении или отказе победителя открытых торгов, от подписания в установленный срок протокола о результатах торгов, либо от заключения договора купли-продажи имущества, либо в случае не своевременной оплаты по договору купли-продажи имущества, задаток ему не возвращается и перечисляется Оператором на счет должника (организатора торгов) по его письменному заявлению с учетом комиссии, указанной в п. 4.2. настоящего договора.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ПОРЯДОК ОПЛАТЫ УСЛУГИ ПО ПРЕДОСТАВЛЕНИЮ РАСЧЕТНОГО СЧЕТА ДЛЯ ПРИЕМА ЗАДАТКОВ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банкротов, Организатором торгов имуществом которых он является.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Комиссия банка, обслуживающего расчетный счет Оператора, составляет: </w:t>
      </w:r>
    </w:p>
    <w:tbl>
      <w:tblPr>
        <w:tblW w:w="0" w:type="auto"/>
        <w:tblInd w:w="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2"/>
        <w:gridCol w:w="2137"/>
      </w:tblGrid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Сумма комиссии банка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8D5625">
        <w:trPr>
          <w:trHeight w:val="1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8D5625" w:rsidRDefault="003D133A">
            <w:pPr>
              <w:spacing w:before="15" w:after="15" w:line="240" w:lineRule="auto"/>
            </w:pPr>
            <w:r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Организатора перечисления поступившего задатка</w:t>
      </w:r>
      <w:r>
        <w:rPr>
          <w:rFonts w:ascii="Times New Roman" w:eastAsia="Times New Roman" w:hAnsi="Times New Roman" w:cs="Times New Roman"/>
        </w:rPr>
        <w:t xml:space="preserve">. 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:rsidR="008D5625" w:rsidRDefault="008D56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ИНЫЕ УСЛОВИЯ</w:t>
      </w:r>
    </w:p>
    <w:p w:rsidR="008D5625" w:rsidRDefault="008D5625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Настоящий договор вступает в силу для Организатора торгов с момента 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и прекращает свое действие после исполнения Сторонами всех обязательств по нему.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5.2.  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5.3. Споры, возникшие в результате действия настоящего договора, разрешаются в установленном порядке в Арбитражном суде г. Москвы. </w:t>
      </w:r>
    </w:p>
    <w:p w:rsidR="008D5625" w:rsidRDefault="003D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Настоящий Договор составлен в 3 (Трех) экземплярах, имеющих одинаковую юридическую силу, по одному для каждой из Сторон.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D5625" w:rsidRDefault="003D13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РЕКВИЗИТЫ СТОРОН</w:t>
      </w:r>
    </w:p>
    <w:p w:rsidR="008D5625" w:rsidRDefault="008D56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1"/>
        <w:gridCol w:w="4902"/>
      </w:tblGrid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торгов</w:t>
            </w:r>
          </w:p>
          <w:p w:rsidR="008D5625" w:rsidRDefault="008D5625">
            <w:pPr>
              <w:spacing w:after="0" w:line="240" w:lineRule="auto"/>
            </w:pPr>
          </w:p>
        </w:tc>
      </w:tr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ООО «РУССИА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Юридический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адрес: </w:t>
            </w:r>
            <w:r>
              <w:rPr>
                <w:rFonts w:ascii="Tahoma" w:eastAsia="Tahoma" w:hAnsi="Tahoma" w:cs="Tahoma"/>
                <w:color w:val="14141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</w:rPr>
              <w:t>121087</w:t>
            </w:r>
            <w:proofErr w:type="gramEnd"/>
            <w:r>
              <w:rPr>
                <w:rFonts w:ascii="Times New Roman" w:eastAsia="Times New Roman" w:hAnsi="Times New Roman" w:cs="Times New Roman"/>
                <w:color w:val="141414"/>
                <w:shd w:val="clear" w:color="auto" w:fill="FFFFFF"/>
              </w:rPr>
              <w:t>, г. Москва, ул. Заречная, 5-2-12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 и адрес для корреспонденции: 105082, г. Москва, ул. Фридриха Энгельса, д.75, стр.5, оф. 621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1157746027878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7715401966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/773001001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р/с ООО «РУССИА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»: № 40702810300000149166 в Филиал № 7701 Банка ВТБ (ПАО) Г. МОСКВА, к/с 30101810345250000745, БИК 044525745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Тел. (495) 917-90-36, 669-34-07, 669-36-71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: rus-on@rus-on.ru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Генеральный директор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Голобородько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 Э.___________________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</w:p>
          <w:p w:rsidR="008D5625" w:rsidRDefault="008D5625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Наименование&gt;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Юр. Адрес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Факт адрес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ОГРН: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ОГРН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ИНН: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ИНН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КПП: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  <w:proofErr w:type="gramEnd"/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К/с №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Номер корреспондентского счета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БИК: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БИК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&lt;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</w:rPr>
              <w:t>&gt;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&lt;Руководитель, уполномоченное лицо&gt;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</w:pPr>
          </w:p>
        </w:tc>
      </w:tr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Организатор торгов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8D56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5625">
        <w:trPr>
          <w:trHeight w:val="1"/>
        </w:trPr>
        <w:tc>
          <w:tcPr>
            <w:tcW w:w="4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Генриховна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Юридический адрес: 428003, г. Чебоксары, ул. Энгельса, д. 28, пом. 10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 адрес: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428003, г. Чебоксары, ул. Энгельса, д. 28, пом. 10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ИНН: 212701605923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Р/с № 408 17 810 9 75020074365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ЧУВАШСКОМ ОТДЕЛЕНИИ N8613 ПАО СБЕРБАНК Г.ЧЕБОКСАРЫ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К/с № 30101810300000000609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БИК: 049706609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Телефон: 89030654646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npsgau-cheb@mail.ru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Финансовый управляющий 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Коробейникова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С.Г.</w:t>
            </w:r>
          </w:p>
          <w:p w:rsidR="008D5625" w:rsidRDefault="003D13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_______________________________</w:t>
            </w:r>
          </w:p>
          <w:p w:rsidR="008D5625" w:rsidRDefault="008D5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5625" w:rsidRDefault="008D5625">
            <w:pPr>
              <w:spacing w:after="0" w:line="240" w:lineRule="auto"/>
            </w:pP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625" w:rsidRDefault="008D56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D5625" w:rsidRDefault="008D56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D5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5C9"/>
    <w:multiLevelType w:val="multilevel"/>
    <w:tmpl w:val="74AA0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E843F5"/>
    <w:multiLevelType w:val="multilevel"/>
    <w:tmpl w:val="C2DE3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948E6"/>
    <w:multiLevelType w:val="multilevel"/>
    <w:tmpl w:val="BB3A1E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E4782"/>
    <w:multiLevelType w:val="multilevel"/>
    <w:tmpl w:val="35321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A01E86"/>
    <w:multiLevelType w:val="multilevel"/>
    <w:tmpl w:val="40846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5625"/>
    <w:rsid w:val="003D133A"/>
    <w:rsid w:val="008D5625"/>
    <w:rsid w:val="009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C39E4-7FEA-46E3-AAAE-352206CF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2025-02-26T06:52:00Z</dcterms:created>
  <dcterms:modified xsi:type="dcterms:W3CDTF">2025-03-07T05:12:00Z</dcterms:modified>
</cp:coreProperties>
</file>