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 Р О Е К Т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ДОГОВОР О ЗАДАТКЕ № 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 Москва                                                                                                   «___»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184-090-343 65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Симоновой Эмилии Геннадьевны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07.04.1976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гор. Красноярск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772370438702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137-557-003 67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140070, Московская обл, г Люберцы, мкр Экопарк (рп Томилино), ул Беляева, д 15, кв 2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Московской области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А41-53271/24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17.09.2024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в процедуре банкротства «реализация имущества гражданина»,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“Организатор торгов”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 одной стороны и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 именуемый далее "Претендент", с другой стороны, совместно именуемые Стороны, заключили настоящий договор о нижеследующем: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В соответствии с условиями настоящего договора Претендент для участия в торгах по продаже следующего имущества:</w:t>
      </w:r>
    </w:p>
    <w:p w:rsidR="00000000" w:rsidDel="00000000" w:rsidP="00000000" w:rsidRDefault="00000000" w:rsidRPr="00000000" w14:paraId="0000000B">
      <w:pPr>
        <w:ind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Лот №1:</w:t>
      </w:r>
      <w:r w:rsidDel="00000000" w:rsidR="00000000" w:rsidRPr="00000000">
        <w:rPr>
          <w:sz w:val="24"/>
          <w:szCs w:val="24"/>
          <w:rtl w:val="0"/>
        </w:rPr>
        <w:t xml:space="preserve"> кладовка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 общая долевая собственность 2/3, </w:t>
      </w:r>
      <w:r w:rsidDel="00000000" w:rsidR="00000000" w:rsidRPr="00000000">
        <w:rPr>
          <w:sz w:val="24"/>
          <w:szCs w:val="24"/>
          <w:rtl w:val="0"/>
        </w:rPr>
        <w:t xml:space="preserve">площадь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7.5 </w:t>
      </w:r>
      <w:r w:rsidDel="00000000" w:rsidR="00000000" w:rsidRPr="00000000">
        <w:rPr>
          <w:sz w:val="24"/>
          <w:szCs w:val="24"/>
          <w:rtl w:val="0"/>
        </w:rPr>
        <w:t xml:space="preserve">кв.м., по адресу: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Московская область, Люберецкий район, пос. Томилино, мкр.Экопарк, ул. Беляева, д.15, пом.002, </w:t>
      </w:r>
      <w:r w:rsidDel="00000000" w:rsidR="00000000" w:rsidRPr="00000000">
        <w:rPr>
          <w:sz w:val="24"/>
          <w:szCs w:val="24"/>
          <w:rtl w:val="0"/>
        </w:rPr>
        <w:t xml:space="preserve">кадастровый №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50:22:0040110:371 </w:t>
      </w:r>
      <w:r w:rsidDel="00000000" w:rsidR="00000000" w:rsidRPr="00000000">
        <w:rPr>
          <w:sz w:val="24"/>
          <w:szCs w:val="24"/>
          <w:rtl w:val="0"/>
        </w:rPr>
        <w:t xml:space="preserve">(далее – «</w:t>
      </w:r>
      <w:r w:rsidDel="00000000" w:rsidR="00000000" w:rsidRPr="00000000">
        <w:rPr>
          <w:b w:val="1"/>
          <w:sz w:val="24"/>
          <w:szCs w:val="24"/>
          <w:rtl w:val="0"/>
        </w:rPr>
        <w:t xml:space="preserve">Имущество</w:t>
      </w:r>
      <w:r w:rsidDel="00000000" w:rsidR="00000000" w:rsidRPr="00000000">
        <w:rPr>
          <w:sz w:val="24"/>
          <w:szCs w:val="24"/>
          <w:rtl w:val="0"/>
        </w:rPr>
        <w:t xml:space="preserve">»).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Имущество принадлежит Продавцу на праве собственности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1.3. </w:t>
      </w:r>
      <w:r w:rsidDel="00000000" w:rsidR="00000000" w:rsidRPr="00000000">
        <w:rPr>
          <w:sz w:val="24"/>
          <w:szCs w:val="24"/>
          <w:rtl w:val="0"/>
        </w:rPr>
        <w:t xml:space="preserve">Претендент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информационным сообщением, опубликованным в едином федеральном реестре сведений о банкротстве, перечисляет </w:t>
      </w:r>
      <w:r w:rsidDel="00000000" w:rsidR="00000000" w:rsidRPr="00000000">
        <w:rPr>
          <w:sz w:val="24"/>
          <w:szCs w:val="24"/>
          <w:rtl w:val="0"/>
        </w:rPr>
        <w:t xml:space="preserve">задаток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расчетн</w:t>
      </w:r>
      <w:r w:rsidDel="00000000" w:rsidR="00000000" w:rsidRPr="00000000">
        <w:rPr>
          <w:sz w:val="24"/>
          <w:szCs w:val="24"/>
          <w:rtl w:val="0"/>
        </w:rPr>
        <w:t xml:space="preserve">ый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счет Должника: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40817810650183473712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Симонова Эмилия Геннадьевна, ИНН: 772370438702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с предоставлением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необходимы</w:t>
      </w:r>
      <w:r w:rsidDel="00000000" w:rsidR="00000000" w:rsidRPr="00000000">
        <w:rPr>
          <w:sz w:val="24"/>
          <w:szCs w:val="24"/>
          <w:rtl w:val="0"/>
        </w:rPr>
        <w:t xml:space="preserve">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документ</w:t>
      </w:r>
      <w:r w:rsidDel="00000000" w:rsidR="00000000" w:rsidRPr="00000000">
        <w:rPr>
          <w:sz w:val="24"/>
          <w:szCs w:val="24"/>
          <w:rtl w:val="0"/>
        </w:rPr>
        <w:t xml:space="preserve">ов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 Организатор торгов обязуется принять данный задаток.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Порядок внесения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денежные средства, переданные в соответствии с настоящим договором, проценты не начисляются.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  Порядок возврата и удержания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</w:t>
        <w:tab/>
        <w:t xml:space="preserve">Задаток возвращается Претенденту в случаях и сроки, предусмотренных настоящим договором путем перечисления суммы внесенного задатка Претенденту за минусом </w:t>
      </w:r>
      <w:r w:rsidDel="00000000" w:rsidR="00000000" w:rsidRPr="00000000">
        <w:rPr>
          <w:sz w:val="24"/>
          <w:szCs w:val="24"/>
          <w:rtl w:val="0"/>
        </w:rPr>
        <w:t xml:space="preserve">комиссии банка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</w:t>
        <w:tab/>
        <w:t xml:space="preserve"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Претендент</w:t>
      </w:r>
      <w:r w:rsidDel="00000000" w:rsidR="00000000" w:rsidRPr="00000000">
        <w:rPr>
          <w:sz w:val="24"/>
          <w:szCs w:val="24"/>
          <w:rtl w:val="0"/>
        </w:rPr>
        <w:t xml:space="preserve">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от участия в Торгах;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непризнания Участника торгов Победителем торгов;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отзыва Претендентом заявки на участие в торгах, до момента приобретения им статуса участника торгов.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3.3.</w:t>
        <w:tab/>
        <w:t xml:space="preserve"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3.4.</w:t>
        <w:tab/>
        <w:t xml:space="preserve"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3.5.</w:t>
        <w:tab/>
        <w:t xml:space="preserve">Задаток не возвращается в случае: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Протокола о ходе и результатах торгов;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Договора купли-продажи имущества, выставленного на Торги;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неоплаты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Победителем торгов имущества в установленный Договором купли-продажи срок.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  Иные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вступает в силу с момента его подписания сторонами и</w:t>
        <w:br w:type="textWrapping"/>
        <w:t xml:space="preserve">прекращает свое действие после исполнения Сторонами всех обязательств по нему.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Споры, возникшие в результате действия настоящего договора, разрешаются в</w:t>
        <w:br w:type="textWrapping"/>
        <w:t xml:space="preserve">установленном порядке в Арбитражном суде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Московской области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составлен в 2 (Двух) экземплярах, имеющих одинаковую</w:t>
        <w:br w:type="textWrapping"/>
        <w:t xml:space="preserve">юридическую силу, по одному для каждой из Сторон.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 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firstLine="72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Организатор торгов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Претендент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Симоновой Э.Г.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ind w:right="75"/>
              <w:rPr>
                <w:color w:val="1800d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color w:val="1800da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(ИНН </w:t>
            </w:r>
            <w:r w:rsidDel="00000000" w:rsidR="00000000" w:rsidRPr="00000000">
              <w:rPr>
                <w:color w:val="1800da"/>
                <w:sz w:val="24"/>
                <w:szCs w:val="24"/>
                <w:rtl w:val="0"/>
              </w:rPr>
              <w:t xml:space="preserve">231713265084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СНИЛС </w:t>
            </w:r>
            <w:r w:rsidDel="00000000" w:rsidR="00000000" w:rsidRPr="00000000">
              <w:rPr>
                <w:color w:val="1800da"/>
                <w:sz w:val="24"/>
                <w:szCs w:val="24"/>
                <w:rtl w:val="0"/>
              </w:rPr>
              <w:t xml:space="preserve">184-090-343 65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</w:t>
            </w:r>
            <w:r w:rsidDel="00000000" w:rsidR="00000000" w:rsidRPr="00000000">
              <w:rPr>
                <w:color w:val="1800da"/>
                <w:sz w:val="24"/>
                <w:szCs w:val="24"/>
                <w:highlight w:val="white"/>
                <w:rtl w:val="0"/>
              </w:rPr>
              <w:t xml:space="preserve">115172, г. Москва, а/я 71</w:t>
            </w:r>
          </w:p>
          <w:p w:rsidR="00000000" w:rsidDel="00000000" w:rsidP="00000000" w:rsidRDefault="00000000" w:rsidRPr="00000000" w14:paraId="0000002A">
            <w:pPr>
              <w:shd w:fill="ffffff" w:val="clear"/>
              <w:rPr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Симоновой Э.Г.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hd w:fill="ffffff" w:val="clea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highlight w:val="white"/>
                <w:rtl w:val="0"/>
              </w:rPr>
              <w:t xml:space="preserve">40817810650183473712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2E">
            <w:pPr>
              <w:widowControl w:val="0"/>
              <w:ind w:right="75"/>
              <w:rPr>
                <w:b w:val="1"/>
                <w:color w:val="1800da"/>
                <w:sz w:val="26"/>
                <w:szCs w:val="2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управляющий _______________</w:t>
            </w:r>
            <w:r w:rsidDel="00000000" w:rsidR="00000000" w:rsidRPr="00000000">
              <w:rPr>
                <w:b w:val="1"/>
                <w:color w:val="1800da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6834" w:w="11909" w:orient="portrait"/>
      <w:pgMar w:bottom="426" w:top="851" w:left="1418" w:right="56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