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(УСТУПКИ ПРАВ ТРЕБОВАНИЯ (ЦЕССИИ)) </w:t>
      </w:r>
    </w:p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«ПРОЕКТ»</w:t>
      </w:r>
    </w:p>
    <w:p w:rsidR="00C33E18" w:rsidRPr="00080925" w:rsidRDefault="00C33E18" w:rsidP="00C33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Тюмень                                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«_» 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bookmarkStart w:id="0" w:name="_GoBack"/>
      <w:bookmarkEnd w:id="0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33E18" w:rsidRPr="00080925" w:rsidRDefault="00C33E18" w:rsidP="00C33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8408C9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83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ООО «ТСК» Регион» (ИНН 7207023014, ОГРН 1127232039769) </w:t>
      </w:r>
      <w:r w:rsidRPr="0040183A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Pr="0040183A">
        <w:rPr>
          <w:rFonts w:ascii="Times New Roman" w:hAnsi="Times New Roman"/>
          <w:bCs/>
          <w:sz w:val="24"/>
          <w:szCs w:val="24"/>
        </w:rPr>
        <w:t>Шкаровской</w:t>
      </w:r>
      <w:proofErr w:type="spellEnd"/>
      <w:r w:rsidRPr="0040183A">
        <w:rPr>
          <w:rFonts w:ascii="Times New Roman" w:hAnsi="Times New Roman"/>
          <w:bCs/>
          <w:sz w:val="24"/>
          <w:szCs w:val="24"/>
        </w:rPr>
        <w:t xml:space="preserve"> Светланы  Ивановны,</w:t>
      </w:r>
      <w:r w:rsidRPr="0040183A">
        <w:rPr>
          <w:rFonts w:ascii="Times New Roman" w:hAnsi="Times New Roman"/>
          <w:sz w:val="24"/>
          <w:szCs w:val="24"/>
        </w:rPr>
        <w:t xml:space="preserve"> действующей на основании Решения </w:t>
      </w:r>
      <w:r w:rsidRPr="0040183A">
        <w:rPr>
          <w:rFonts w:ascii="Times New Roman" w:hAnsi="Times New Roman"/>
          <w:bCs/>
          <w:sz w:val="24"/>
          <w:szCs w:val="24"/>
        </w:rPr>
        <w:t xml:space="preserve"> Арбитражного суда Тюменской области по делу №  </w:t>
      </w:r>
      <w:r w:rsidRPr="0040183A">
        <w:rPr>
          <w:rFonts w:ascii="Times New Roman" w:hAnsi="Times New Roman"/>
          <w:color w:val="000000"/>
          <w:sz w:val="24"/>
          <w:szCs w:val="24"/>
        </w:rPr>
        <w:t xml:space="preserve">А70-25610/2021 от 19.07.2022 </w:t>
      </w:r>
      <w:r w:rsidRPr="0040183A">
        <w:rPr>
          <w:rFonts w:ascii="Times New Roman" w:hAnsi="Times New Roman"/>
          <w:sz w:val="24"/>
          <w:szCs w:val="24"/>
        </w:rPr>
        <w:t xml:space="preserve"> 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="00C33E18"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«Цедент»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 и _ в лице _, действующего на основании _, именуемое в дальнейшем </w:t>
      </w:r>
      <w:r w:rsidR="00C33E18"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«Цессионарий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далее совместно именуемые «</w:t>
      </w:r>
      <w:r w:rsidR="00C33E18"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 заключили настоящий Договор (далее</w:t>
      </w:r>
      <w:proofErr w:type="gramEnd"/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</w:t>
      </w:r>
      <w:r w:rsidR="00C33E18"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Договор)</w:t>
      </w:r>
      <w:r w:rsidR="00C33E18"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Цедент уступает Цессионарию, а Цессионарий обязуется принять и оплатить в соответствии с условиями Договора следующее имущественное право: лот №__.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и порядок расчетов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реализации вышеуказанного имущества (прав требования) устанавливается в размере, предложенном Цессионарием как победителем торгов (единственным участником торгов) в форме открытого аукциона  по продаже имущества, проведенном на электронной площадке «_» _ 202_ года, в соответствии с Протоколом о результатах торгов от «_» _ 202_г. и составляет в общей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стоимость имущества включена сумма задатка, внесенная Цессионарием по платежному поручению № _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_._._.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… на счет оператора ЭТП. Оплата стоимости имущества производится Цессионарием, за вычетом суммы задатка, в размере _, в течение 30 (тридцати) дней,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настоящего договора.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Цессионария по оплате прав требования является поступление денежных сре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2.1, 2.2. настоящего Договора на расчетный счет Цедента.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Договору производятся в рублях, путем безналичного перечисления средств на расчетный счет Цедента. Датой оплаты считается дата поступления денежных средств на счет Цедента.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Цедент обязуется: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Не позднее 10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от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оплату стоимости имущества в соответствии с п. 2.2. Договора,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передать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документы, подтверждающие права требования, указанные в п. 1.1 договора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акту о приеме-передаче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документу о передаче.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Передача документов, подтверждающих права требования, указанные в п. 1.1 договора, производиться в месте, определенном Цедентом.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Нести риск случайной гибели и утраты документов, подтверждающих права требования, указанные в п. 1.1 договора до момента передачи по акту о приеме-передаче от Цедента Цессионарию.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Цессионарий обязуется: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прав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в порядке и на условиях данного Договора.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Перед подписанием акта о приеме-передаче осмотреть документов, подтверждающую права требования, указанные в п. 1.1 договора и проверить ее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состояние. Осмотр документации производиться в месте нахождения конкурсного управляющего должника или в месте, определенном конкурсный управляющим должника. 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10 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стоимости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п. 2.2. Договора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у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Цедента документы,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права требования, указанные в п. 1.1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акту о приеме-передаче.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 момента передачи документов, подтверждающих права требования, указанные в п. 1.1 договора по акту приема-передачи нести риск случайной гибели и утраты документов.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 в счет оплаты прав требования в сумме и в сроки, указанные в п. 2.2 настоящего Договора конкурсный управляющий должника вправе в одностороннем порядке отказаться от исполнения своих обязательств по настоящему Договору, уведомив Цессионария о прекращении действия настоящего Договора любым доступным способом (почтовое отправление, телеграмма, электронное письмо, телефонограмма).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прекращает свое действие с момента направления (сообщения) конкурсным управляющим указанного уведомления, при этом Цессионарий теряет право на получение в собственность прав требования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Переход прав требования должника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Переход права требования от Цедента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Цессионарию происходит после произведенной оплаты</w:t>
      </w:r>
      <w:r w:rsidRPr="000809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имущественных прав в соответствии и на условиях п. 2.2. настоящего договора.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 момента полной оплаты за уступленное право требования Цессионарий приобретает право требования, вытекающее из настоящего договора, и наделяется всеми правами Цедента по отношению к Должникам, указанным в п. 1.1.,  что включает в себя: а) право требовать от Должников погашения имеющейся задолженности в полном объеме, подтвержденном переданными Цедентом документами;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взыскания в судебном порядке штрафов, пеней, неустоек, процентов и иных мер ответственности, предусмотренных договором и законом за ненадлежащее исполнение или неисполнение обязательства со всеми правами, предоставленными законом истцу; в) право принудительного исполнения решения суда по взысканию с должников задолженности со всеми правами, предоставленными взыскателю по исполнительному производству; г) иные права, принадлежащие Цеденту в соответствии с действующим законодательством.</w:t>
      </w:r>
      <w:proofErr w:type="gramEnd"/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не урегулированные путем переговоров, передаются на рассмотрение в компетентный суд по месту нахождения Цедента, в порядке, предусмотренном законодательством Российской Федерации.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Условия изменения и расторжения договора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составлен в 2 подлинных экземплярах, имеющих одинаковую юридическую силу, один из них остается у Цедента, второй – у Цессионария.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Стороны обязуются сообщать письменно друг другу об изменении адреса и реквизитов в течение трех дней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заключения дополнительного соглашения к Договору.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Адреса и реквизиты сторон</w:t>
      </w:r>
    </w:p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C33E18" w:rsidRPr="00080925" w:rsidTr="000457DE">
        <w:trPr>
          <w:jc w:val="center"/>
        </w:trPr>
        <w:tc>
          <w:tcPr>
            <w:tcW w:w="4696" w:type="dxa"/>
            <w:shd w:val="clear" w:color="auto" w:fill="auto"/>
          </w:tcPr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33E18" w:rsidRPr="00080925" w:rsidRDefault="00C33E18" w:rsidP="000457DE">
            <w:pPr>
              <w:widowControl w:val="0"/>
              <w:tabs>
                <w:tab w:val="left" w:pos="2207"/>
                <w:tab w:val="left" w:pos="30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C33E18" w:rsidRPr="00080925" w:rsidRDefault="00C33E18" w:rsidP="000457D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</w:tbl>
    <w:p w:rsidR="00C33E18" w:rsidRPr="00080925" w:rsidRDefault="00C33E18" w:rsidP="00C33E18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E18" w:rsidRPr="00080925" w:rsidRDefault="00C33E18" w:rsidP="00C33E18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33E18" w:rsidRPr="00080925" w:rsidRDefault="00C33E18" w:rsidP="00C33E18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33E18" w:rsidRDefault="00C33E18" w:rsidP="00C33E18">
      <w:pPr>
        <w:tabs>
          <w:tab w:val="left" w:pos="3038"/>
        </w:tabs>
      </w:pPr>
    </w:p>
    <w:p w:rsidR="00432B95" w:rsidRDefault="00432B95"/>
    <w:sectPr w:rsidR="0043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18"/>
    <w:rsid w:val="00432B95"/>
    <w:rsid w:val="00565E0D"/>
    <w:rsid w:val="008408C9"/>
    <w:rsid w:val="00843A2D"/>
    <w:rsid w:val="00C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2025-03-07T11:47:00Z</dcterms:created>
  <dcterms:modified xsi:type="dcterms:W3CDTF">2025-03-07T11:47:00Z</dcterms:modified>
</cp:coreProperties>
</file>