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6FF" w:rsidRDefault="00F351E9">
      <w:pPr>
        <w:pStyle w:val="center"/>
      </w:pPr>
      <w:r>
        <w:rPr>
          <w:rStyle w:val="docheader"/>
        </w:rPr>
        <w:t>ПРОТОКОЛ РЕЗУЛЬТАТОВ ПРОВЕДЕНИЯ ТОРГОВ № 11966-ОТПП/3</w:t>
      </w:r>
    </w:p>
    <w:p w:rsidR="00B006FF" w:rsidRDefault="00B006FF"/>
    <w:p w:rsidR="00B006FF" w:rsidRDefault="003357AE">
      <w:r>
        <w:t>28</w:t>
      </w:r>
      <w:r w:rsidR="00F351E9">
        <w:t>.01.2025 г.</w:t>
      </w:r>
    </w:p>
    <w:p w:rsidR="00B006FF" w:rsidRDefault="00B006FF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rPr>
                <w:rStyle w:val="tableheader"/>
              </w:rPr>
              <w:t>Организатор торгов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ФИО:</w:t>
            </w:r>
          </w:p>
        </w:tc>
        <w:tc>
          <w:tcPr>
            <w:tcW w:w="6000" w:type="dxa"/>
            <w:vAlign w:val="center"/>
          </w:tcPr>
          <w:p w:rsidR="00B006FF" w:rsidRDefault="00F351E9">
            <w:proofErr w:type="spellStart"/>
            <w:r>
              <w:t>Шкаровская</w:t>
            </w:r>
            <w:proofErr w:type="spellEnd"/>
            <w:r>
              <w:t xml:space="preserve"> Светлана Ивановна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ИНН: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720401463960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83452487197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rPr>
                <w:rStyle w:val="tableheader"/>
              </w:rPr>
              <w:t>Сведения о должнике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Общество с ограниченной ответственностью ТСК Регион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ИНН: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7207023014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Адрес: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 xml:space="preserve">Тюменская область город Ялуторовск, ул. </w:t>
            </w:r>
            <w:proofErr w:type="spellStart"/>
            <w:r>
              <w:t>Л.Чайкиной</w:t>
            </w:r>
            <w:proofErr w:type="spellEnd"/>
            <w:r>
              <w:t>, д.48, стр.1, помещение 2,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№  А70-25610/2021 от 19.07.2022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rPr>
                <w:rStyle w:val="tableheader"/>
              </w:rPr>
              <w:t>Информация о торгах и лоте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Публичное пре</w:t>
            </w:r>
            <w:r>
              <w:t>дложение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11966-ОТПП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28.10.2024 09:00:00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16.02.2025 19:00:00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3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 xml:space="preserve">транспортное средство - MAN TGX 18.440 4X2 BLS, 2018 г. в., VIN: WMA06XZZ4JM789274, </w:t>
            </w:r>
            <w:bookmarkStart w:id="0" w:name="_GoBack"/>
            <w:bookmarkEnd w:id="0"/>
            <w:r>
              <w:t>требует ремонта.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B006FF" w:rsidRDefault="00F351E9">
            <w:r>
              <w:t>5 940 000.00</w:t>
            </w:r>
          </w:p>
        </w:tc>
      </w:tr>
      <w:tr w:rsidR="00B006FF">
        <w:tc>
          <w:tcPr>
            <w:tcW w:w="4000" w:type="dxa"/>
            <w:vAlign w:val="center"/>
          </w:tcPr>
          <w:p w:rsidR="00B006FF" w:rsidRDefault="00F351E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B006FF" w:rsidRDefault="00F351E9">
            <w:proofErr w:type="gramStart"/>
            <w:r>
              <w:t>Право приобретения имуще</w:t>
            </w:r>
            <w:r>
              <w:t>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</w:t>
            </w:r>
            <w:r>
              <w:t>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  <w:proofErr w:type="gramEnd"/>
            <w:r>
              <w:t xml:space="preserve">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по про</w:t>
            </w:r>
            <w:r>
              <w:t xml:space="preserve">даже имущества должника </w:t>
            </w:r>
            <w:r>
              <w:lastRenderedPageBreak/>
      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</w:t>
            </w:r>
            <w:r>
              <w:t>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Рассмотрение заявок участников тор</w:t>
            </w:r>
            <w:r>
              <w:t>гов (определение победителя торгов) посредством публичного предложения осуществляется на следующий рабочий день после окончания срока представления заявок по цене, установленной для определенного периода торгов.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Цена на интервале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28.10.2024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08.11.2024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5 940 000.00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09.11.2024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18.11.2024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5 346 000.00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19.11.2024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28.11.2024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4 811 400.00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29.11.2024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08.12.2024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4 330 260.00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09.12.2024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18.12.2024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3 897 234.00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19.12.2024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28.12.2024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3 507 510.60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29.12.2024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07.01.2025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3 156 759.54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08.01.2025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17.01.2025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2 841 083.58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18.01.2025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27.01.2025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2 556 975.22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28.01.2025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06.02.2025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2 376 000.00</w:t>
                  </w:r>
                </w:p>
              </w:tc>
            </w:tr>
          </w:tbl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Статус заявки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11966-ОТПП-3-1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17.01.2025 18:42:09.501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proofErr w:type="spellStart"/>
                  <w:r>
                    <w:t>Чиркова</w:t>
                  </w:r>
                  <w:proofErr w:type="spellEnd"/>
                  <w:r>
                    <w:t xml:space="preserve"> Карина Алексеевна (ИНН 450138292239)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Заявка допущена</w:t>
                  </w:r>
                </w:p>
              </w:tc>
            </w:tr>
          </w:tbl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06FF" w:rsidRDefault="00F351E9">
                  <w:r>
                    <w:t>Участник</w:t>
                  </w:r>
                </w:p>
              </w:tc>
            </w:tr>
            <w:tr w:rsidR="00B006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2 843 100.00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r>
                    <w:t>17.01.2025 18:42:09.501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06FF" w:rsidRDefault="00F351E9">
                  <w:proofErr w:type="spellStart"/>
                  <w:r>
                    <w:t>Чиркова</w:t>
                  </w:r>
                  <w:proofErr w:type="spellEnd"/>
                  <w:r>
                    <w:t xml:space="preserve"> Карина Алексеевна (ИНН 450138292239, место жительства: г. Тюмень ул. Широтная 63 кв.177)</w:t>
                  </w:r>
                </w:p>
              </w:tc>
            </w:tr>
          </w:tbl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B006FF"/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rPr>
                <w:rStyle w:val="tableheader"/>
              </w:rPr>
              <w:t>Результаты торгов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t>Торги завершены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F351E9">
            <w:r>
              <w:t xml:space="preserve">Наиболее высокую цену в размере 2 843 100.00 рублей за имущество, составляющее Лот, предложил участник </w:t>
            </w:r>
            <w:proofErr w:type="spellStart"/>
            <w:r>
              <w:t>Чиркова</w:t>
            </w:r>
            <w:proofErr w:type="spellEnd"/>
            <w:r>
              <w:t xml:space="preserve"> Карина Алексеевна (ИНН 450138292239, место жительства: г. Тюмень ул. Широтная 63 кв.177), который признается победителем торгов по лоту.</w:t>
            </w:r>
          </w:p>
        </w:tc>
      </w:tr>
      <w:tr w:rsidR="00B006FF">
        <w:tc>
          <w:tcPr>
            <w:tcW w:w="10000" w:type="dxa"/>
            <w:gridSpan w:val="2"/>
            <w:vAlign w:val="center"/>
          </w:tcPr>
          <w:p w:rsidR="00B006FF" w:rsidRDefault="00B006FF"/>
        </w:tc>
      </w:tr>
    </w:tbl>
    <w:p w:rsidR="00B006FF" w:rsidRDefault="00B006FF"/>
    <w:p w:rsidR="00B006FF" w:rsidRDefault="00B006FF"/>
    <w:p w:rsidR="00B006FF" w:rsidRDefault="00B006FF"/>
    <w:p w:rsidR="00B006FF" w:rsidRDefault="00F351E9">
      <w:r>
        <w:t>Протокол подписан организатором торгов</w:t>
      </w:r>
    </w:p>
    <w:sectPr w:rsidR="00B006F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6FF"/>
    <w:rsid w:val="003357AE"/>
    <w:rsid w:val="009D3DA0"/>
    <w:rsid w:val="00B006FF"/>
    <w:rsid w:val="00F3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2025-01-31T10:00:00Z</dcterms:created>
  <dcterms:modified xsi:type="dcterms:W3CDTF">2025-01-31T10:00:00Z</dcterms:modified>
</cp:coreProperties>
</file>